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849" w:rsidRPr="001B33CC" w:rsidRDefault="00281849" w:rsidP="00356254">
      <w:pPr>
        <w:pStyle w:val="Titre2"/>
        <w:jc w:val="left"/>
        <w:rPr>
          <w:b/>
          <w:sz w:val="22"/>
          <w:szCs w:val="22"/>
          <w:lang w:val="fr-CA"/>
        </w:rPr>
      </w:pPr>
      <w:r w:rsidRPr="001B33CC">
        <w:rPr>
          <w:b/>
          <w:sz w:val="22"/>
          <w:szCs w:val="22"/>
          <w:lang w:val="fr-CA"/>
        </w:rPr>
        <w:t>Devis type</w:t>
      </w:r>
    </w:p>
    <w:p w:rsidR="00B50C8B" w:rsidRPr="001B33CC" w:rsidRDefault="00CE51B7" w:rsidP="00B50C8B">
      <w:pPr>
        <w:rPr>
          <w:i/>
          <w:sz w:val="22"/>
          <w:szCs w:val="22"/>
          <w:lang w:val="fr-CA"/>
        </w:rPr>
      </w:pPr>
      <w:r w:rsidRPr="001B33CC">
        <w:rPr>
          <w:i/>
          <w:sz w:val="22"/>
          <w:szCs w:val="22"/>
          <w:lang w:val="fr-CA"/>
        </w:rPr>
        <w:t xml:space="preserve">Réf. : </w:t>
      </w:r>
      <w:r w:rsidR="004C3D10">
        <w:rPr>
          <w:i/>
          <w:sz w:val="22"/>
          <w:szCs w:val="22"/>
          <w:lang w:val="fr-CA"/>
        </w:rPr>
        <w:t>D</w:t>
      </w:r>
      <w:r w:rsidRPr="001B33CC">
        <w:rPr>
          <w:i/>
          <w:sz w:val="22"/>
          <w:szCs w:val="22"/>
          <w:lang w:val="fr-CA"/>
        </w:rPr>
        <w:t xml:space="preserve">evis directeur national (DDN), </w:t>
      </w:r>
      <w:r w:rsidR="00866722">
        <w:rPr>
          <w:i/>
          <w:sz w:val="22"/>
          <w:szCs w:val="22"/>
          <w:lang w:val="fr-CA"/>
        </w:rPr>
        <w:t xml:space="preserve">approuvé le </w:t>
      </w:r>
      <w:r w:rsidR="004C3D10">
        <w:rPr>
          <w:i/>
          <w:sz w:val="22"/>
          <w:szCs w:val="22"/>
          <w:lang w:val="fr-CA"/>
        </w:rPr>
        <w:t>25</w:t>
      </w:r>
      <w:r w:rsidR="00866722">
        <w:rPr>
          <w:i/>
          <w:sz w:val="22"/>
          <w:szCs w:val="22"/>
          <w:lang w:val="fr-CA"/>
        </w:rPr>
        <w:t xml:space="preserve"> </w:t>
      </w:r>
      <w:r w:rsidR="004C3D10">
        <w:rPr>
          <w:i/>
          <w:sz w:val="22"/>
          <w:szCs w:val="22"/>
          <w:lang w:val="fr-CA"/>
        </w:rPr>
        <w:t>avril 2017</w:t>
      </w:r>
    </w:p>
    <w:p w:rsidR="0091495F" w:rsidRDefault="0091495F" w:rsidP="0091495F">
      <w:pPr>
        <w:rPr>
          <w:sz w:val="22"/>
          <w:szCs w:val="22"/>
          <w:lang w:val="fr-CA"/>
        </w:rPr>
      </w:pPr>
    </w:p>
    <w:p w:rsidR="0077332B" w:rsidRPr="00866722" w:rsidRDefault="0077332B" w:rsidP="0091495F">
      <w:pPr>
        <w:rPr>
          <w:sz w:val="22"/>
          <w:szCs w:val="22"/>
          <w:lang w:val="fr-CA"/>
        </w:rPr>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604"/>
        <w:gridCol w:w="5208"/>
        <w:gridCol w:w="2604"/>
      </w:tblGrid>
      <w:tr w:rsidR="0091495F" w:rsidRPr="001B33CC" w:rsidTr="003A54CC">
        <w:tc>
          <w:tcPr>
            <w:tcW w:w="1250" w:type="pct"/>
          </w:tcPr>
          <w:p w:rsidR="0091495F" w:rsidRPr="00866722" w:rsidRDefault="0091495F" w:rsidP="001774DC">
            <w:pPr>
              <w:rPr>
                <w:sz w:val="22"/>
                <w:szCs w:val="22"/>
                <w:lang w:val="fr-CA"/>
              </w:rPr>
            </w:pPr>
          </w:p>
        </w:tc>
        <w:tc>
          <w:tcPr>
            <w:tcW w:w="2500" w:type="pct"/>
          </w:tcPr>
          <w:p w:rsidR="001A76B6" w:rsidRPr="009F0B03" w:rsidRDefault="0091495F" w:rsidP="0091495F">
            <w:pPr>
              <w:jc w:val="center"/>
              <w:rPr>
                <w:rFonts w:ascii="Arial" w:hAnsi="Arial" w:cs="Arial"/>
                <w:caps/>
                <w:sz w:val="22"/>
                <w:szCs w:val="22"/>
                <w:lang w:val="fr-CA"/>
              </w:rPr>
            </w:pPr>
            <w:r w:rsidRPr="009F0B03">
              <w:rPr>
                <w:rFonts w:ascii="Arial" w:hAnsi="Arial" w:cs="Arial"/>
                <w:caps/>
                <w:sz w:val="22"/>
                <w:szCs w:val="22"/>
                <w:lang w:val="fr-CA"/>
              </w:rPr>
              <w:t>Ouvrages en lamellé-collé</w:t>
            </w:r>
            <w:r w:rsidR="009E7E84" w:rsidRPr="009F0B03">
              <w:rPr>
                <w:rFonts w:ascii="Arial" w:hAnsi="Arial" w:cs="Arial"/>
                <w:caps/>
                <w:sz w:val="22"/>
                <w:szCs w:val="22"/>
                <w:lang w:val="fr-CA"/>
              </w:rPr>
              <w:t xml:space="preserve"> </w:t>
            </w:r>
          </w:p>
          <w:p w:rsidR="0091495F" w:rsidRPr="009F0B03" w:rsidRDefault="009E7E84" w:rsidP="00AC14CC">
            <w:pPr>
              <w:jc w:val="center"/>
              <w:rPr>
                <w:caps/>
                <w:sz w:val="22"/>
                <w:szCs w:val="22"/>
                <w:lang w:val="fr-CA"/>
              </w:rPr>
            </w:pPr>
            <w:r w:rsidRPr="009F0B03">
              <w:rPr>
                <w:rFonts w:ascii="Arial" w:hAnsi="Arial" w:cs="Arial"/>
                <w:caps/>
                <w:sz w:val="22"/>
                <w:szCs w:val="22"/>
                <w:lang w:val="fr-CA"/>
              </w:rPr>
              <w:t>et en lamellé-croisé</w:t>
            </w:r>
          </w:p>
        </w:tc>
        <w:tc>
          <w:tcPr>
            <w:tcW w:w="1250" w:type="pct"/>
          </w:tcPr>
          <w:p w:rsidR="0091495F" w:rsidRPr="001B33CC" w:rsidRDefault="0091495F" w:rsidP="0091495F">
            <w:pPr>
              <w:jc w:val="right"/>
              <w:rPr>
                <w:sz w:val="22"/>
                <w:szCs w:val="22"/>
                <w:lang w:val="en-US"/>
              </w:rPr>
            </w:pPr>
            <w:r w:rsidRPr="001B33CC">
              <w:rPr>
                <w:rFonts w:ascii="Arial" w:hAnsi="Arial" w:cs="Arial"/>
                <w:sz w:val="22"/>
                <w:szCs w:val="22"/>
                <w:lang w:val="en-US"/>
              </w:rPr>
              <w:t>Section 06 18 00</w:t>
            </w:r>
          </w:p>
        </w:tc>
      </w:tr>
    </w:tbl>
    <w:p w:rsidR="0091495F" w:rsidRPr="001B33CC" w:rsidRDefault="0091495F" w:rsidP="0091495F">
      <w:pPr>
        <w:rPr>
          <w:sz w:val="22"/>
          <w:szCs w:val="22"/>
          <w:lang w:val="en-US"/>
        </w:rPr>
      </w:pPr>
    </w:p>
    <w:p w:rsidR="00CE51B7" w:rsidRPr="001B33CC" w:rsidRDefault="0091495F" w:rsidP="00B50C8B">
      <w:pPr>
        <w:rPr>
          <w:i/>
          <w:color w:val="0070C0"/>
          <w:sz w:val="22"/>
          <w:szCs w:val="22"/>
          <w:lang w:val="fr-CA"/>
        </w:rPr>
      </w:pPr>
      <w:r w:rsidRPr="001B33CC">
        <w:rPr>
          <w:i/>
          <w:color w:val="0070C0"/>
          <w:sz w:val="22"/>
          <w:szCs w:val="22"/>
          <w:lang w:val="fr-CA"/>
        </w:rPr>
        <w:t>NOTE AU RÉDACTEUR : La présente section vise le bois, les adhésifs, les dispositifs</w:t>
      </w:r>
      <w:r w:rsidR="0067758B">
        <w:rPr>
          <w:i/>
          <w:color w:val="0070C0"/>
          <w:sz w:val="22"/>
          <w:szCs w:val="22"/>
          <w:lang w:val="fr-CA"/>
        </w:rPr>
        <w:t xml:space="preserve"> de fixation et autres produits, </w:t>
      </w:r>
      <w:r w:rsidRPr="001B33CC">
        <w:rPr>
          <w:i/>
          <w:color w:val="0070C0"/>
          <w:sz w:val="22"/>
          <w:szCs w:val="22"/>
          <w:lang w:val="fr-CA"/>
        </w:rPr>
        <w:t>matériaux</w:t>
      </w:r>
      <w:r w:rsidR="0067758B">
        <w:rPr>
          <w:i/>
          <w:color w:val="0070C0"/>
          <w:sz w:val="22"/>
          <w:szCs w:val="22"/>
          <w:lang w:val="fr-CA"/>
        </w:rPr>
        <w:t xml:space="preserve"> ou matériels</w:t>
      </w:r>
      <w:r w:rsidRPr="001B33CC">
        <w:rPr>
          <w:i/>
          <w:color w:val="0070C0"/>
          <w:sz w:val="22"/>
          <w:szCs w:val="22"/>
          <w:lang w:val="fr-CA"/>
        </w:rPr>
        <w:t xml:space="preserve"> entrant dans la fabrication d’éléments d’ossature en lamellé-collé</w:t>
      </w:r>
      <w:r w:rsidR="00FA6CB6">
        <w:rPr>
          <w:i/>
          <w:color w:val="0070C0"/>
          <w:sz w:val="22"/>
          <w:szCs w:val="22"/>
          <w:lang w:val="fr-CA"/>
        </w:rPr>
        <w:t xml:space="preserve"> </w:t>
      </w:r>
      <w:r w:rsidR="00BF3DE8">
        <w:rPr>
          <w:i/>
          <w:color w:val="0070C0"/>
          <w:sz w:val="22"/>
          <w:szCs w:val="22"/>
          <w:lang w:val="fr-CA"/>
        </w:rPr>
        <w:t>ou</w:t>
      </w:r>
      <w:r w:rsidR="00FA6CB6">
        <w:rPr>
          <w:i/>
          <w:color w:val="0070C0"/>
          <w:sz w:val="22"/>
          <w:szCs w:val="22"/>
          <w:lang w:val="fr-CA"/>
        </w:rPr>
        <w:t xml:space="preserve"> en lamellé-croisé</w:t>
      </w:r>
      <w:r w:rsidRPr="001B33CC">
        <w:rPr>
          <w:i/>
          <w:color w:val="0070C0"/>
          <w:sz w:val="22"/>
          <w:szCs w:val="22"/>
          <w:lang w:val="fr-CA"/>
        </w:rPr>
        <w:t>, y compris la fabrication et le montage de ces derniers.</w:t>
      </w:r>
    </w:p>
    <w:p w:rsidR="0091495F" w:rsidRPr="001B33CC" w:rsidRDefault="0072206F" w:rsidP="00B50C8B">
      <w:pPr>
        <w:rPr>
          <w:i/>
          <w:color w:val="0070C0"/>
          <w:sz w:val="22"/>
          <w:szCs w:val="22"/>
          <w:lang w:val="fr-CA"/>
        </w:rPr>
      </w:pPr>
      <w:r>
        <w:rPr>
          <w:i/>
          <w:color w:val="0070C0"/>
          <w:sz w:val="22"/>
          <w:szCs w:val="22"/>
          <w:lang w:val="fr-CA"/>
        </w:rPr>
        <w:t>NOTE</w:t>
      </w:r>
      <w:r w:rsidR="0091495F" w:rsidRPr="001B33CC">
        <w:rPr>
          <w:i/>
          <w:color w:val="0070C0"/>
          <w:sz w:val="22"/>
          <w:szCs w:val="22"/>
          <w:lang w:val="fr-CA"/>
        </w:rPr>
        <w:t xml:space="preserve"> AU RÉDACTEUR : La présente section précise les exigences générales ainsi que les procédures relatives aux conditions préalables à respecter ou aux crédits à accumuler pour obtenir la certification LEED</w:t>
      </w:r>
      <w:r w:rsidR="00DE7FEA">
        <w:rPr>
          <w:i/>
          <w:color w:val="0070C0"/>
          <w:sz w:val="22"/>
          <w:szCs w:val="22"/>
          <w:lang w:val="fr-CA"/>
        </w:rPr>
        <w:t>v4</w:t>
      </w:r>
      <w:r w:rsidR="0091495F" w:rsidRPr="001B33CC">
        <w:rPr>
          <w:i/>
          <w:color w:val="0070C0"/>
          <w:sz w:val="22"/>
          <w:szCs w:val="22"/>
          <w:lang w:val="fr-CA"/>
        </w:rPr>
        <w:t>, décernée par le Conseil du bâtiment durable du Canada (</w:t>
      </w:r>
      <w:proofErr w:type="spellStart"/>
      <w:r w:rsidR="0091495F" w:rsidRPr="001B33CC">
        <w:rPr>
          <w:i/>
          <w:color w:val="0070C0"/>
          <w:sz w:val="22"/>
          <w:szCs w:val="22"/>
          <w:lang w:val="fr-CA"/>
        </w:rPr>
        <w:t>CBDCa</w:t>
      </w:r>
      <w:proofErr w:type="spellEnd"/>
      <w:r w:rsidR="0091495F" w:rsidRPr="001B33CC">
        <w:rPr>
          <w:i/>
          <w:color w:val="0070C0"/>
          <w:sz w:val="22"/>
          <w:szCs w:val="22"/>
          <w:lang w:val="fr-CA"/>
        </w:rPr>
        <w:t>). Coordonner les prescriptions avec celles de la section 01 35 21 – Exigences LEED.</w:t>
      </w:r>
    </w:p>
    <w:p w:rsidR="0091495F" w:rsidRDefault="0091495F" w:rsidP="00B50C8B">
      <w:pPr>
        <w:rPr>
          <w:sz w:val="22"/>
          <w:szCs w:val="22"/>
          <w:lang w:val="fr-CA"/>
        </w:rPr>
      </w:pPr>
    </w:p>
    <w:p w:rsidR="00866722" w:rsidRPr="001B33CC" w:rsidRDefault="00866722" w:rsidP="00B50C8B">
      <w:pPr>
        <w:rPr>
          <w:sz w:val="22"/>
          <w:szCs w:val="22"/>
          <w:lang w:val="fr-CA"/>
        </w:rPr>
      </w:pPr>
    </w:p>
    <w:p w:rsidR="00CA58D0" w:rsidRPr="001B33CC" w:rsidRDefault="00DE7FEA" w:rsidP="00EE719F">
      <w:pPr>
        <w:numPr>
          <w:ilvl w:val="0"/>
          <w:numId w:val="1"/>
        </w:numPr>
        <w:ind w:left="720" w:hanging="720"/>
        <w:rPr>
          <w:b/>
          <w:sz w:val="22"/>
          <w:szCs w:val="22"/>
          <w:lang w:val="fr-FR"/>
        </w:rPr>
      </w:pPr>
      <w:r>
        <w:rPr>
          <w:b/>
          <w:sz w:val="22"/>
          <w:szCs w:val="22"/>
          <w:lang w:val="fr-FR"/>
        </w:rPr>
        <w:t>Général</w:t>
      </w:r>
    </w:p>
    <w:p w:rsidR="00CA58D0" w:rsidRPr="001B33CC" w:rsidRDefault="00CA58D0" w:rsidP="00CA58D0">
      <w:pPr>
        <w:rPr>
          <w:sz w:val="22"/>
          <w:szCs w:val="22"/>
          <w:lang w:val="fr-FR"/>
        </w:rPr>
      </w:pPr>
    </w:p>
    <w:p w:rsidR="00A37985" w:rsidRPr="00866722" w:rsidRDefault="001B33CC" w:rsidP="00485A59">
      <w:pPr>
        <w:numPr>
          <w:ilvl w:val="1"/>
          <w:numId w:val="1"/>
        </w:numPr>
        <w:ind w:left="720" w:hanging="720"/>
        <w:rPr>
          <w:b/>
          <w:sz w:val="22"/>
          <w:szCs w:val="22"/>
          <w:lang w:val="fr-FR"/>
        </w:rPr>
      </w:pPr>
      <w:r w:rsidRPr="00866722">
        <w:rPr>
          <w:b/>
          <w:sz w:val="22"/>
          <w:szCs w:val="22"/>
          <w:lang w:val="fr-FR"/>
        </w:rPr>
        <w:t>EXIGENCES CONNEXES</w:t>
      </w:r>
    </w:p>
    <w:p w:rsidR="00087E92" w:rsidRPr="001B33CC" w:rsidRDefault="0072206F" w:rsidP="00485A59">
      <w:pPr>
        <w:spacing w:before="120" w:after="120"/>
        <w:rPr>
          <w:i/>
          <w:color w:val="0070C0"/>
          <w:sz w:val="22"/>
          <w:szCs w:val="22"/>
          <w:lang w:val="fr-FR"/>
        </w:rPr>
      </w:pPr>
      <w:r>
        <w:rPr>
          <w:i/>
          <w:color w:val="0070C0"/>
          <w:sz w:val="22"/>
          <w:szCs w:val="22"/>
          <w:lang w:val="fr-FR"/>
        </w:rPr>
        <w:t>NOTE</w:t>
      </w:r>
      <w:r w:rsidR="001B33CC" w:rsidRPr="001B33CC">
        <w:rPr>
          <w:i/>
          <w:color w:val="0070C0"/>
          <w:sz w:val="22"/>
          <w:szCs w:val="22"/>
          <w:lang w:val="fr-FR"/>
        </w:rPr>
        <w:t xml:space="preserve"> AU RÉDACTEUR</w:t>
      </w:r>
      <w:r w:rsidR="00087E92" w:rsidRPr="001B33CC">
        <w:rPr>
          <w:i/>
          <w:color w:val="0070C0"/>
          <w:sz w:val="22"/>
          <w:szCs w:val="22"/>
          <w:lang w:val="fr-FR"/>
        </w:rPr>
        <w:t> : Utiliser le présent article pour indiquer les documents ou les sections qui contiennent des renseignements particuliers que le lecteur pourrait s’attendre à trouver d</w:t>
      </w:r>
      <w:r w:rsidR="001F60E5">
        <w:rPr>
          <w:i/>
          <w:color w:val="0070C0"/>
          <w:sz w:val="22"/>
          <w:szCs w:val="22"/>
          <w:lang w:val="fr-FR"/>
        </w:rPr>
        <w:t xml:space="preserve">ans la présente </w:t>
      </w:r>
      <w:r w:rsidR="00087E92" w:rsidRPr="001B33CC">
        <w:rPr>
          <w:i/>
          <w:color w:val="0070C0"/>
          <w:sz w:val="22"/>
          <w:szCs w:val="22"/>
          <w:lang w:val="fr-FR"/>
        </w:rPr>
        <w:t>section. Ne pas indiquer de sections de la Division 00 ou de la Division 01.</w:t>
      </w:r>
    </w:p>
    <w:p w:rsidR="00DE5467" w:rsidRPr="001B33CC" w:rsidRDefault="00DE5467" w:rsidP="00485A59">
      <w:pPr>
        <w:numPr>
          <w:ilvl w:val="0"/>
          <w:numId w:val="16"/>
        </w:numPr>
        <w:spacing w:before="120" w:after="120"/>
        <w:ind w:left="1440" w:hanging="720"/>
        <w:rPr>
          <w:sz w:val="22"/>
          <w:szCs w:val="22"/>
          <w:lang w:val="fr-FR"/>
        </w:rPr>
      </w:pPr>
      <w:r w:rsidRPr="001B33CC">
        <w:rPr>
          <w:sz w:val="22"/>
          <w:szCs w:val="22"/>
          <w:lang w:val="fr-FR"/>
        </w:rPr>
        <w:t xml:space="preserve"> </w:t>
      </w:r>
      <w:r w:rsidR="00751270" w:rsidRPr="001B33CC">
        <w:rPr>
          <w:sz w:val="22"/>
          <w:szCs w:val="22"/>
          <w:lang w:val="fr-FR"/>
        </w:rPr>
        <w:t>[</w:t>
      </w:r>
      <w:r w:rsidR="00087E92" w:rsidRPr="001B33CC">
        <w:rPr>
          <w:sz w:val="22"/>
          <w:szCs w:val="22"/>
          <w:lang w:val="fr-FR"/>
        </w:rPr>
        <w:t>___</w:t>
      </w:r>
      <w:r w:rsidR="00751270" w:rsidRPr="001B33CC">
        <w:rPr>
          <w:sz w:val="22"/>
          <w:szCs w:val="22"/>
          <w:lang w:val="fr-FR"/>
        </w:rPr>
        <w:t>]</w:t>
      </w:r>
      <w:r w:rsidR="00D920C5" w:rsidRPr="001B33CC">
        <w:rPr>
          <w:sz w:val="22"/>
          <w:szCs w:val="22"/>
          <w:lang w:val="fr-FR"/>
        </w:rPr>
        <w:t>.</w:t>
      </w:r>
    </w:p>
    <w:p w:rsidR="00087E92" w:rsidRPr="001B33CC" w:rsidRDefault="00087E92" w:rsidP="00087E92">
      <w:pPr>
        <w:rPr>
          <w:sz w:val="22"/>
          <w:szCs w:val="22"/>
          <w:lang w:val="fr-FR"/>
        </w:rPr>
      </w:pPr>
    </w:p>
    <w:p w:rsidR="00CC57B0" w:rsidRPr="00866722" w:rsidRDefault="00DE7FEA" w:rsidP="00485A59">
      <w:pPr>
        <w:numPr>
          <w:ilvl w:val="1"/>
          <w:numId w:val="1"/>
        </w:numPr>
        <w:ind w:left="720" w:hanging="720"/>
        <w:rPr>
          <w:b/>
          <w:sz w:val="22"/>
          <w:szCs w:val="22"/>
          <w:lang w:val="fr-FR"/>
        </w:rPr>
      </w:pPr>
      <w:r>
        <w:rPr>
          <w:b/>
          <w:sz w:val="22"/>
          <w:szCs w:val="22"/>
          <w:lang w:val="fr-FR"/>
        </w:rPr>
        <w:t xml:space="preserve">NORMES DE </w:t>
      </w:r>
      <w:r w:rsidR="00110507" w:rsidRPr="00866722">
        <w:rPr>
          <w:b/>
          <w:sz w:val="22"/>
          <w:szCs w:val="22"/>
          <w:lang w:val="fr-FR"/>
        </w:rPr>
        <w:t>RÉFÉRENCE</w:t>
      </w:r>
    </w:p>
    <w:p w:rsidR="001B33CC" w:rsidRPr="001B33CC" w:rsidRDefault="0072206F" w:rsidP="00485A59">
      <w:pPr>
        <w:spacing w:before="120" w:after="120"/>
        <w:rPr>
          <w:i/>
          <w:color w:val="0070C0"/>
          <w:sz w:val="22"/>
          <w:szCs w:val="22"/>
          <w:lang w:val="fr-FR"/>
        </w:rPr>
      </w:pPr>
      <w:r>
        <w:rPr>
          <w:i/>
          <w:color w:val="0070C0"/>
          <w:sz w:val="22"/>
          <w:szCs w:val="22"/>
          <w:lang w:val="fr-FR"/>
        </w:rPr>
        <w:t>NOTE</w:t>
      </w:r>
      <w:r w:rsidR="001B33CC" w:rsidRPr="001B33CC">
        <w:rPr>
          <w:i/>
          <w:color w:val="0070C0"/>
          <w:sz w:val="22"/>
          <w:szCs w:val="22"/>
          <w:lang w:val="fr-FR"/>
        </w:rPr>
        <w:t xml:space="preserve"> AU RÉDACTEUR : Modifier le présent article selon les besoins des travaux.</w:t>
      </w:r>
    </w:p>
    <w:p w:rsidR="00907D64" w:rsidRPr="00F834B1" w:rsidRDefault="002B2116" w:rsidP="00907D64">
      <w:pPr>
        <w:numPr>
          <w:ilvl w:val="2"/>
          <w:numId w:val="1"/>
        </w:numPr>
        <w:spacing w:before="120" w:after="120"/>
        <w:ind w:left="1440"/>
        <w:rPr>
          <w:sz w:val="22"/>
          <w:szCs w:val="22"/>
          <w:lang w:val="en-US"/>
        </w:rPr>
      </w:pPr>
      <w:r>
        <w:rPr>
          <w:sz w:val="22"/>
          <w:szCs w:val="22"/>
          <w:lang w:val="en-US"/>
        </w:rPr>
        <w:t>American National Standards Institute (</w:t>
      </w:r>
      <w:r w:rsidR="00907D64">
        <w:rPr>
          <w:sz w:val="22"/>
          <w:szCs w:val="22"/>
          <w:lang w:val="en-US"/>
        </w:rPr>
        <w:t>ANSI</w:t>
      </w:r>
      <w:r w:rsidR="003841B7">
        <w:rPr>
          <w:sz w:val="22"/>
          <w:szCs w:val="22"/>
          <w:lang w:val="en-US"/>
        </w:rPr>
        <w:t>)</w:t>
      </w:r>
    </w:p>
    <w:p w:rsidR="00907D64" w:rsidRPr="00907D64" w:rsidRDefault="00907D64" w:rsidP="00907D64">
      <w:pPr>
        <w:numPr>
          <w:ilvl w:val="3"/>
          <w:numId w:val="1"/>
        </w:numPr>
        <w:spacing w:before="60"/>
        <w:ind w:left="2160"/>
        <w:rPr>
          <w:sz w:val="22"/>
          <w:szCs w:val="22"/>
        </w:rPr>
      </w:pPr>
      <w:r w:rsidRPr="00907D64">
        <w:rPr>
          <w:sz w:val="22"/>
          <w:szCs w:val="22"/>
        </w:rPr>
        <w:t>ANSI/APA PRG 320-2017: Standard for P</w:t>
      </w:r>
      <w:r>
        <w:rPr>
          <w:sz w:val="22"/>
          <w:szCs w:val="22"/>
        </w:rPr>
        <w:t>erformance-Rated Cross-Laminated Timber.</w:t>
      </w:r>
    </w:p>
    <w:p w:rsidR="007F1E58" w:rsidRPr="00F834B1" w:rsidRDefault="007F1E58" w:rsidP="00485A59">
      <w:pPr>
        <w:numPr>
          <w:ilvl w:val="2"/>
          <w:numId w:val="1"/>
        </w:numPr>
        <w:spacing w:before="120" w:after="120"/>
        <w:ind w:left="1440"/>
        <w:rPr>
          <w:sz w:val="22"/>
          <w:szCs w:val="22"/>
          <w:lang w:val="en-US"/>
        </w:rPr>
      </w:pPr>
      <w:r>
        <w:rPr>
          <w:sz w:val="22"/>
          <w:szCs w:val="22"/>
          <w:lang w:val="en-US"/>
        </w:rPr>
        <w:t>American Society of Mechanical Engineers</w:t>
      </w:r>
      <w:r w:rsidR="003841B7">
        <w:rPr>
          <w:sz w:val="22"/>
          <w:szCs w:val="22"/>
          <w:lang w:val="en-US"/>
        </w:rPr>
        <w:t xml:space="preserve"> (ASME)</w:t>
      </w:r>
    </w:p>
    <w:p w:rsidR="007F1E58" w:rsidRPr="00FA6CB6" w:rsidRDefault="007F1E58" w:rsidP="00485A59">
      <w:pPr>
        <w:numPr>
          <w:ilvl w:val="3"/>
          <w:numId w:val="1"/>
        </w:numPr>
        <w:spacing w:before="60"/>
        <w:ind w:left="2160"/>
        <w:rPr>
          <w:sz w:val="22"/>
          <w:szCs w:val="22"/>
          <w:lang w:val="en-US"/>
        </w:rPr>
      </w:pPr>
      <w:r>
        <w:rPr>
          <w:sz w:val="22"/>
          <w:szCs w:val="22"/>
          <w:lang w:val="en-US"/>
        </w:rPr>
        <w:t>ASME B18.2.1</w:t>
      </w:r>
      <w:proofErr w:type="gramStart"/>
      <w:r>
        <w:rPr>
          <w:sz w:val="22"/>
          <w:szCs w:val="22"/>
          <w:lang w:val="en-US"/>
        </w:rPr>
        <w:t>-[</w:t>
      </w:r>
      <w:proofErr w:type="gramEnd"/>
      <w:r>
        <w:rPr>
          <w:sz w:val="22"/>
          <w:szCs w:val="22"/>
          <w:lang w:val="en-US"/>
        </w:rPr>
        <w:t>2012]</w:t>
      </w:r>
      <w:r w:rsidRPr="00B03F03">
        <w:rPr>
          <w:sz w:val="22"/>
          <w:szCs w:val="22"/>
          <w:lang w:val="en-US"/>
        </w:rPr>
        <w:t xml:space="preserve"> Square, Hex, Heavy Hex, and Askew Head Bolts and Hex, Heavy Hex,</w:t>
      </w:r>
      <w:r>
        <w:rPr>
          <w:sz w:val="22"/>
          <w:szCs w:val="22"/>
          <w:lang w:val="en-US"/>
        </w:rPr>
        <w:t xml:space="preserve"> Hex Flange, Lobed Head, and Lag Screws.</w:t>
      </w:r>
    </w:p>
    <w:p w:rsidR="00CC57B0" w:rsidRPr="001B33CC" w:rsidRDefault="00CC57B0" w:rsidP="00485A59">
      <w:pPr>
        <w:numPr>
          <w:ilvl w:val="2"/>
          <w:numId w:val="1"/>
        </w:numPr>
        <w:spacing w:before="120" w:after="120"/>
        <w:ind w:left="1440"/>
        <w:rPr>
          <w:sz w:val="22"/>
          <w:szCs w:val="22"/>
          <w:lang w:val="en-US"/>
        </w:rPr>
      </w:pPr>
      <w:r w:rsidRPr="001B33CC">
        <w:rPr>
          <w:sz w:val="22"/>
          <w:szCs w:val="22"/>
          <w:lang w:val="en-US"/>
        </w:rPr>
        <w:t>American Society for Testing and Materials International (ASTM)</w:t>
      </w:r>
    </w:p>
    <w:p w:rsidR="00CC57B0" w:rsidRPr="001B33CC" w:rsidRDefault="00CC57B0" w:rsidP="00485A59">
      <w:pPr>
        <w:numPr>
          <w:ilvl w:val="4"/>
          <w:numId w:val="1"/>
        </w:numPr>
        <w:spacing w:before="60"/>
        <w:ind w:left="2160" w:hanging="720"/>
        <w:rPr>
          <w:sz w:val="22"/>
          <w:szCs w:val="22"/>
          <w:lang w:val="en-US"/>
        </w:rPr>
      </w:pPr>
      <w:r w:rsidRPr="001B33CC">
        <w:rPr>
          <w:sz w:val="22"/>
          <w:szCs w:val="22"/>
          <w:lang w:val="en-US"/>
        </w:rPr>
        <w:t>ASTM A36/A36M</w:t>
      </w:r>
      <w:r w:rsidR="004979DC" w:rsidRPr="001B33CC">
        <w:rPr>
          <w:sz w:val="22"/>
          <w:szCs w:val="22"/>
          <w:lang w:val="en-US"/>
        </w:rPr>
        <w:t>-</w:t>
      </w:r>
      <w:r w:rsidR="00DE7FEA">
        <w:rPr>
          <w:sz w:val="22"/>
          <w:szCs w:val="22"/>
          <w:lang w:val="en-US"/>
        </w:rPr>
        <w:t>[</w:t>
      </w:r>
      <w:r w:rsidR="001F60E5">
        <w:rPr>
          <w:sz w:val="22"/>
          <w:szCs w:val="22"/>
          <w:lang w:val="en-US"/>
        </w:rPr>
        <w:t>14</w:t>
      </w:r>
      <w:r w:rsidR="00DE7FEA">
        <w:rPr>
          <w:sz w:val="22"/>
          <w:szCs w:val="22"/>
          <w:lang w:val="en-US"/>
        </w:rPr>
        <w:t>]</w:t>
      </w:r>
      <w:r w:rsidRPr="001B33CC">
        <w:rPr>
          <w:sz w:val="22"/>
          <w:szCs w:val="22"/>
          <w:lang w:val="en-US"/>
        </w:rPr>
        <w:t xml:space="preserve">, </w:t>
      </w:r>
      <w:r w:rsidR="00F31473" w:rsidRPr="001B33CC">
        <w:rPr>
          <w:sz w:val="22"/>
          <w:szCs w:val="22"/>
          <w:lang w:val="en-US"/>
        </w:rPr>
        <w:t xml:space="preserve">Standard </w:t>
      </w:r>
      <w:r w:rsidRPr="001B33CC">
        <w:rPr>
          <w:sz w:val="22"/>
          <w:szCs w:val="22"/>
          <w:lang w:val="en-US"/>
        </w:rPr>
        <w:t>Specification for Carbon Structural Steel</w:t>
      </w:r>
      <w:r w:rsidR="00D920C5" w:rsidRPr="001B33CC">
        <w:rPr>
          <w:sz w:val="22"/>
          <w:szCs w:val="22"/>
          <w:lang w:val="en-US"/>
        </w:rPr>
        <w:t>.</w:t>
      </w:r>
    </w:p>
    <w:p w:rsidR="00CC57B0" w:rsidRPr="001B33CC" w:rsidRDefault="00CC57B0" w:rsidP="00485A59">
      <w:pPr>
        <w:numPr>
          <w:ilvl w:val="3"/>
          <w:numId w:val="1"/>
        </w:numPr>
        <w:spacing w:before="60"/>
        <w:ind w:left="2160"/>
        <w:rPr>
          <w:sz w:val="22"/>
          <w:szCs w:val="22"/>
          <w:lang w:val="en-US"/>
        </w:rPr>
      </w:pPr>
      <w:r w:rsidRPr="001B33CC">
        <w:rPr>
          <w:sz w:val="22"/>
          <w:szCs w:val="22"/>
          <w:lang w:val="en-US"/>
        </w:rPr>
        <w:t>ASTM A47/A47M</w:t>
      </w:r>
      <w:r w:rsidR="004979DC" w:rsidRPr="001B33CC">
        <w:rPr>
          <w:sz w:val="22"/>
          <w:szCs w:val="22"/>
          <w:lang w:val="en-US"/>
        </w:rPr>
        <w:t>-</w:t>
      </w:r>
      <w:r w:rsidR="00DE7FEA">
        <w:rPr>
          <w:sz w:val="22"/>
          <w:szCs w:val="22"/>
          <w:lang w:val="en-US"/>
        </w:rPr>
        <w:t>[</w:t>
      </w:r>
      <w:r w:rsidR="004979DC" w:rsidRPr="001B33CC">
        <w:rPr>
          <w:sz w:val="22"/>
          <w:szCs w:val="22"/>
          <w:lang w:val="en-US"/>
        </w:rPr>
        <w:t>99</w:t>
      </w:r>
      <w:r w:rsidR="00DE7FEA">
        <w:rPr>
          <w:sz w:val="22"/>
          <w:szCs w:val="22"/>
          <w:lang w:val="en-US"/>
        </w:rPr>
        <w:t xml:space="preserve"> </w:t>
      </w:r>
      <w:r w:rsidR="00F31473" w:rsidRPr="001B33CC">
        <w:rPr>
          <w:sz w:val="22"/>
          <w:szCs w:val="22"/>
          <w:lang w:val="en-US"/>
        </w:rPr>
        <w:t>(</w:t>
      </w:r>
      <w:r w:rsidR="001F60E5">
        <w:rPr>
          <w:sz w:val="22"/>
          <w:szCs w:val="22"/>
          <w:lang w:val="en-US"/>
        </w:rPr>
        <w:t>2014</w:t>
      </w:r>
      <w:r w:rsidR="00F31473" w:rsidRPr="001B33CC">
        <w:rPr>
          <w:sz w:val="22"/>
          <w:szCs w:val="22"/>
          <w:lang w:val="en-US"/>
        </w:rPr>
        <w:t>)</w:t>
      </w:r>
      <w:r w:rsidR="00DE7FEA">
        <w:rPr>
          <w:sz w:val="22"/>
          <w:szCs w:val="22"/>
          <w:lang w:val="en-US"/>
        </w:rPr>
        <w:t>]</w:t>
      </w:r>
      <w:r w:rsidRPr="001B33CC">
        <w:rPr>
          <w:sz w:val="22"/>
          <w:szCs w:val="22"/>
          <w:lang w:val="en-US"/>
        </w:rPr>
        <w:t xml:space="preserve">, </w:t>
      </w:r>
      <w:r w:rsidR="00F31473" w:rsidRPr="001B33CC">
        <w:rPr>
          <w:sz w:val="22"/>
          <w:szCs w:val="22"/>
          <w:lang w:val="en-US"/>
        </w:rPr>
        <w:t xml:space="preserve">Standard </w:t>
      </w:r>
      <w:r w:rsidRPr="001B33CC">
        <w:rPr>
          <w:sz w:val="22"/>
          <w:szCs w:val="22"/>
          <w:lang w:val="en-US"/>
        </w:rPr>
        <w:t>Specification for Ferritic Malleable Iron Castings</w:t>
      </w:r>
      <w:r w:rsidR="00D920C5" w:rsidRPr="001B33CC">
        <w:rPr>
          <w:sz w:val="22"/>
          <w:szCs w:val="22"/>
          <w:lang w:val="en-US"/>
        </w:rPr>
        <w:t>.</w:t>
      </w:r>
    </w:p>
    <w:p w:rsidR="004C3D10" w:rsidRDefault="004C3D10" w:rsidP="00485A59">
      <w:pPr>
        <w:numPr>
          <w:ilvl w:val="3"/>
          <w:numId w:val="1"/>
        </w:numPr>
        <w:spacing w:before="60"/>
        <w:ind w:left="2160"/>
        <w:rPr>
          <w:sz w:val="22"/>
          <w:szCs w:val="22"/>
          <w:lang w:val="en-US"/>
        </w:rPr>
      </w:pPr>
      <w:r>
        <w:rPr>
          <w:sz w:val="22"/>
          <w:szCs w:val="22"/>
          <w:lang w:val="en-US"/>
        </w:rPr>
        <w:t>ASTM A123/A123M-</w:t>
      </w:r>
      <w:r w:rsidR="00DE7FEA">
        <w:rPr>
          <w:sz w:val="22"/>
          <w:szCs w:val="22"/>
          <w:lang w:val="en-US"/>
        </w:rPr>
        <w:t>[</w:t>
      </w:r>
      <w:r>
        <w:rPr>
          <w:sz w:val="22"/>
          <w:szCs w:val="22"/>
          <w:lang w:val="en-US"/>
        </w:rPr>
        <w:t>15</w:t>
      </w:r>
      <w:r w:rsidR="00DE7FEA">
        <w:rPr>
          <w:sz w:val="22"/>
          <w:szCs w:val="22"/>
          <w:lang w:val="en-US"/>
        </w:rPr>
        <w:t>]</w:t>
      </w:r>
      <w:r>
        <w:rPr>
          <w:sz w:val="22"/>
          <w:szCs w:val="22"/>
          <w:lang w:val="en-US"/>
        </w:rPr>
        <w:t>, Standard Specification for Zinc (Hot-Dip Galvanized) Coatings on Iron and Steel Products.</w:t>
      </w:r>
    </w:p>
    <w:p w:rsidR="00CC57B0" w:rsidRPr="001B33CC" w:rsidRDefault="00CC57B0" w:rsidP="00485A59">
      <w:pPr>
        <w:numPr>
          <w:ilvl w:val="3"/>
          <w:numId w:val="1"/>
        </w:numPr>
        <w:spacing w:before="60"/>
        <w:ind w:left="2160"/>
        <w:rPr>
          <w:sz w:val="22"/>
          <w:szCs w:val="22"/>
          <w:lang w:val="en-US"/>
        </w:rPr>
      </w:pPr>
      <w:r w:rsidRPr="001B33CC">
        <w:rPr>
          <w:sz w:val="22"/>
          <w:szCs w:val="22"/>
          <w:lang w:val="en-US"/>
        </w:rPr>
        <w:t>ASTM A307</w:t>
      </w:r>
      <w:r w:rsidR="004979DC" w:rsidRPr="001B33CC">
        <w:rPr>
          <w:sz w:val="22"/>
          <w:szCs w:val="22"/>
          <w:lang w:val="en-US"/>
        </w:rPr>
        <w:t>-</w:t>
      </w:r>
      <w:r w:rsidR="00DE7FEA">
        <w:rPr>
          <w:sz w:val="22"/>
          <w:szCs w:val="22"/>
          <w:lang w:val="en-US"/>
        </w:rPr>
        <w:t>[</w:t>
      </w:r>
      <w:r w:rsidR="00EE719F" w:rsidRPr="001B33CC">
        <w:rPr>
          <w:sz w:val="22"/>
          <w:szCs w:val="22"/>
          <w:lang w:val="en-US"/>
        </w:rPr>
        <w:t>1</w:t>
      </w:r>
      <w:r w:rsidR="001F60E5">
        <w:rPr>
          <w:sz w:val="22"/>
          <w:szCs w:val="22"/>
          <w:lang w:val="en-US"/>
        </w:rPr>
        <w:t>4</w:t>
      </w:r>
      <w:r w:rsidR="00DE7FEA">
        <w:rPr>
          <w:sz w:val="22"/>
          <w:szCs w:val="22"/>
          <w:lang w:val="en-US"/>
        </w:rPr>
        <w:t>]</w:t>
      </w:r>
      <w:r w:rsidRPr="001B33CC">
        <w:rPr>
          <w:sz w:val="22"/>
          <w:szCs w:val="22"/>
          <w:lang w:val="en-US"/>
        </w:rPr>
        <w:t xml:space="preserve">, </w:t>
      </w:r>
      <w:r w:rsidR="00F31473" w:rsidRPr="001B33CC">
        <w:rPr>
          <w:sz w:val="22"/>
          <w:szCs w:val="22"/>
          <w:lang w:val="en-US"/>
        </w:rPr>
        <w:t xml:space="preserve">Standard </w:t>
      </w:r>
      <w:r w:rsidRPr="001B33CC">
        <w:rPr>
          <w:sz w:val="22"/>
          <w:szCs w:val="22"/>
          <w:lang w:val="en-US"/>
        </w:rPr>
        <w:t>Specification for Carbon Steel Bolts and Studs, 60</w:t>
      </w:r>
      <w:r w:rsidR="00EE719F" w:rsidRPr="001B33CC">
        <w:rPr>
          <w:sz w:val="22"/>
          <w:szCs w:val="22"/>
          <w:lang w:val="en-US"/>
        </w:rPr>
        <w:t xml:space="preserve"> </w:t>
      </w:r>
      <w:r w:rsidRPr="001B33CC">
        <w:rPr>
          <w:sz w:val="22"/>
          <w:szCs w:val="22"/>
          <w:lang w:val="en-US"/>
        </w:rPr>
        <w:t xml:space="preserve">000 </w:t>
      </w:r>
      <w:r w:rsidR="00F31473" w:rsidRPr="001B33CC">
        <w:rPr>
          <w:sz w:val="22"/>
          <w:szCs w:val="22"/>
          <w:lang w:val="en-US"/>
        </w:rPr>
        <w:t>PSI</w:t>
      </w:r>
      <w:r w:rsidRPr="001B33CC">
        <w:rPr>
          <w:sz w:val="22"/>
          <w:szCs w:val="22"/>
          <w:lang w:val="en-US"/>
        </w:rPr>
        <w:t xml:space="preserve"> Tensile Strength</w:t>
      </w:r>
      <w:r w:rsidR="00D920C5" w:rsidRPr="001B33CC">
        <w:rPr>
          <w:sz w:val="22"/>
          <w:szCs w:val="22"/>
          <w:lang w:val="en-US"/>
        </w:rPr>
        <w:t>.</w:t>
      </w:r>
    </w:p>
    <w:p w:rsidR="00CC57B0" w:rsidRPr="001B33CC" w:rsidRDefault="00CC57B0" w:rsidP="00485A59">
      <w:pPr>
        <w:numPr>
          <w:ilvl w:val="3"/>
          <w:numId w:val="1"/>
        </w:numPr>
        <w:spacing w:before="60"/>
        <w:ind w:left="2160"/>
        <w:rPr>
          <w:sz w:val="22"/>
          <w:szCs w:val="22"/>
          <w:lang w:val="en-US"/>
        </w:rPr>
      </w:pPr>
      <w:r w:rsidRPr="001B33CC">
        <w:rPr>
          <w:sz w:val="22"/>
          <w:szCs w:val="22"/>
          <w:lang w:val="en-US"/>
        </w:rPr>
        <w:t>ASTM A653/A653M</w:t>
      </w:r>
      <w:r w:rsidR="004979DC" w:rsidRPr="001B33CC">
        <w:rPr>
          <w:sz w:val="22"/>
          <w:szCs w:val="22"/>
          <w:lang w:val="en-US"/>
        </w:rPr>
        <w:t>-</w:t>
      </w:r>
      <w:r w:rsidR="00DE7FEA">
        <w:rPr>
          <w:sz w:val="22"/>
          <w:szCs w:val="22"/>
          <w:lang w:val="en-US"/>
        </w:rPr>
        <w:t>[</w:t>
      </w:r>
      <w:r w:rsidR="00D3790D" w:rsidRPr="001B33CC">
        <w:rPr>
          <w:sz w:val="22"/>
          <w:szCs w:val="22"/>
          <w:lang w:val="en-US"/>
        </w:rPr>
        <w:t>1</w:t>
      </w:r>
      <w:r w:rsidR="00470694">
        <w:rPr>
          <w:sz w:val="22"/>
          <w:szCs w:val="22"/>
          <w:lang w:val="en-US"/>
        </w:rPr>
        <w:t>5e1</w:t>
      </w:r>
      <w:r w:rsidR="00DE7FEA">
        <w:rPr>
          <w:sz w:val="22"/>
          <w:szCs w:val="22"/>
          <w:lang w:val="en-US"/>
        </w:rPr>
        <w:t>]</w:t>
      </w:r>
      <w:r w:rsidRPr="001B33CC">
        <w:rPr>
          <w:sz w:val="22"/>
          <w:szCs w:val="22"/>
          <w:lang w:val="en-US"/>
        </w:rPr>
        <w:t xml:space="preserve">, </w:t>
      </w:r>
      <w:r w:rsidR="00F31473" w:rsidRPr="001B33CC">
        <w:rPr>
          <w:sz w:val="22"/>
          <w:szCs w:val="22"/>
          <w:lang w:val="en-US"/>
        </w:rPr>
        <w:t xml:space="preserve">Standard </w:t>
      </w:r>
      <w:r w:rsidRPr="001B33CC">
        <w:rPr>
          <w:sz w:val="22"/>
          <w:szCs w:val="22"/>
          <w:lang w:val="en-US"/>
        </w:rPr>
        <w:t xml:space="preserve">Specification for </w:t>
      </w:r>
      <w:r w:rsidR="00BC1C46" w:rsidRPr="001B33CC">
        <w:rPr>
          <w:sz w:val="22"/>
          <w:szCs w:val="22"/>
          <w:lang w:val="en-US"/>
        </w:rPr>
        <w:t>Steel Sheet, Zinc-Coated (Galvanized) or Zinc-Iron Alloy-Coated (</w:t>
      </w:r>
      <w:proofErr w:type="spellStart"/>
      <w:r w:rsidR="00BC1C46" w:rsidRPr="00F82949">
        <w:rPr>
          <w:sz w:val="22"/>
          <w:szCs w:val="22"/>
        </w:rPr>
        <w:t>Galvannealed</w:t>
      </w:r>
      <w:proofErr w:type="spellEnd"/>
      <w:r w:rsidR="00BC1C46" w:rsidRPr="001B33CC">
        <w:rPr>
          <w:sz w:val="22"/>
          <w:szCs w:val="22"/>
          <w:lang w:val="en-US"/>
        </w:rPr>
        <w:t>) by the Hot-Dip Process</w:t>
      </w:r>
      <w:r w:rsidR="00D920C5" w:rsidRPr="001B33CC">
        <w:rPr>
          <w:sz w:val="22"/>
          <w:szCs w:val="22"/>
          <w:lang w:val="en-US"/>
        </w:rPr>
        <w:t>.</w:t>
      </w:r>
    </w:p>
    <w:p w:rsidR="002E3D99" w:rsidRPr="001B33CC" w:rsidRDefault="002E3D99" w:rsidP="00485A59">
      <w:pPr>
        <w:numPr>
          <w:ilvl w:val="2"/>
          <w:numId w:val="1"/>
        </w:numPr>
        <w:spacing w:before="120" w:after="120"/>
        <w:ind w:left="1440"/>
        <w:rPr>
          <w:sz w:val="22"/>
          <w:szCs w:val="22"/>
          <w:lang w:val="fr-CA"/>
        </w:rPr>
      </w:pPr>
      <w:r w:rsidRPr="001B33CC">
        <w:rPr>
          <w:sz w:val="22"/>
          <w:szCs w:val="22"/>
          <w:lang w:val="fr-CA"/>
        </w:rPr>
        <w:t>C</w:t>
      </w:r>
      <w:r w:rsidR="006C3940" w:rsidRPr="001B33CC">
        <w:rPr>
          <w:sz w:val="22"/>
          <w:szCs w:val="22"/>
          <w:lang w:val="fr-CA"/>
        </w:rPr>
        <w:t>onseil du bâtiment durable du Canada</w:t>
      </w:r>
      <w:r w:rsidRPr="001B33CC">
        <w:rPr>
          <w:sz w:val="22"/>
          <w:szCs w:val="22"/>
          <w:lang w:val="fr-CA"/>
        </w:rPr>
        <w:t xml:space="preserve"> (</w:t>
      </w:r>
      <w:proofErr w:type="spellStart"/>
      <w:r w:rsidR="006C3940" w:rsidRPr="001B33CC">
        <w:rPr>
          <w:sz w:val="22"/>
          <w:szCs w:val="22"/>
          <w:lang w:val="fr-CA"/>
        </w:rPr>
        <w:t>CBDCa</w:t>
      </w:r>
      <w:proofErr w:type="spellEnd"/>
      <w:r w:rsidRPr="001B33CC">
        <w:rPr>
          <w:sz w:val="22"/>
          <w:szCs w:val="22"/>
          <w:lang w:val="fr-CA"/>
        </w:rPr>
        <w:t>)</w:t>
      </w:r>
    </w:p>
    <w:p w:rsidR="00D3790D" w:rsidRPr="00470694" w:rsidRDefault="004C3D10" w:rsidP="00485A59">
      <w:pPr>
        <w:numPr>
          <w:ilvl w:val="3"/>
          <w:numId w:val="1"/>
        </w:numPr>
        <w:spacing w:before="60"/>
        <w:ind w:left="2160"/>
        <w:rPr>
          <w:sz w:val="22"/>
          <w:szCs w:val="22"/>
          <w:lang w:val="en-US"/>
        </w:rPr>
      </w:pPr>
      <w:r>
        <w:rPr>
          <w:sz w:val="22"/>
          <w:szCs w:val="22"/>
          <w:lang w:val="en-US"/>
        </w:rPr>
        <w:t>LEED</w:t>
      </w:r>
      <w:r w:rsidR="00470694" w:rsidRPr="00470694">
        <w:rPr>
          <w:sz w:val="22"/>
          <w:szCs w:val="22"/>
          <w:lang w:val="en-US"/>
        </w:rPr>
        <w:t>v4</w:t>
      </w:r>
      <w:r w:rsidR="00DE7FEA">
        <w:rPr>
          <w:sz w:val="22"/>
          <w:szCs w:val="22"/>
          <w:lang w:val="en-US"/>
        </w:rPr>
        <w:t xml:space="preserve"> Canada-BD+C [2013]</w:t>
      </w:r>
      <w:r w:rsidR="00470694" w:rsidRPr="00470694">
        <w:rPr>
          <w:sz w:val="22"/>
          <w:szCs w:val="22"/>
          <w:lang w:val="en-US"/>
        </w:rPr>
        <w:t xml:space="preserve"> </w:t>
      </w:r>
      <w:r w:rsidR="006C3940" w:rsidRPr="00470694">
        <w:rPr>
          <w:sz w:val="22"/>
          <w:szCs w:val="22"/>
          <w:lang w:val="en-US"/>
        </w:rPr>
        <w:t>(</w:t>
      </w:r>
      <w:r w:rsidR="006C3940" w:rsidRPr="00F82949">
        <w:rPr>
          <w:sz w:val="22"/>
          <w:szCs w:val="22"/>
        </w:rPr>
        <w:t>Leadership in Energy and Environmental Design</w:t>
      </w:r>
      <w:r w:rsidR="006C3940" w:rsidRPr="00470694">
        <w:rPr>
          <w:sz w:val="22"/>
          <w:szCs w:val="22"/>
          <w:lang w:val="en-US"/>
        </w:rPr>
        <w:t>)</w:t>
      </w:r>
      <w:r>
        <w:rPr>
          <w:sz w:val="22"/>
          <w:szCs w:val="22"/>
          <w:lang w:val="en-US"/>
        </w:rPr>
        <w:t>: Green Building Rating System Reference Package New Construction and Major Renovation</w:t>
      </w:r>
      <w:r w:rsidR="00D3790D" w:rsidRPr="00470694">
        <w:rPr>
          <w:sz w:val="22"/>
          <w:szCs w:val="22"/>
          <w:lang w:val="en-US"/>
        </w:rPr>
        <w:t>.</w:t>
      </w:r>
    </w:p>
    <w:p w:rsidR="00CC57B0" w:rsidRPr="001B33CC" w:rsidRDefault="004C3D10" w:rsidP="00485A59">
      <w:pPr>
        <w:numPr>
          <w:ilvl w:val="2"/>
          <w:numId w:val="1"/>
        </w:numPr>
        <w:spacing w:before="120" w:after="120"/>
        <w:ind w:left="1440"/>
        <w:rPr>
          <w:sz w:val="22"/>
          <w:szCs w:val="22"/>
          <w:lang w:val="fr-CA"/>
        </w:rPr>
      </w:pPr>
      <w:r>
        <w:rPr>
          <w:sz w:val="22"/>
          <w:szCs w:val="22"/>
          <w:lang w:val="fr-CA"/>
        </w:rPr>
        <w:lastRenderedPageBreak/>
        <w:t xml:space="preserve">Groupe </w:t>
      </w:r>
      <w:r w:rsidR="00CC57B0" w:rsidRPr="001B33CC">
        <w:rPr>
          <w:sz w:val="22"/>
          <w:szCs w:val="22"/>
          <w:lang w:val="fr-CA"/>
        </w:rPr>
        <w:t>Association canadienne de normali</w:t>
      </w:r>
      <w:r w:rsidR="00BC1C46" w:rsidRPr="001B33CC">
        <w:rPr>
          <w:sz w:val="22"/>
          <w:szCs w:val="22"/>
          <w:lang w:val="fr-CA"/>
        </w:rPr>
        <w:t>s</w:t>
      </w:r>
      <w:r>
        <w:rPr>
          <w:sz w:val="22"/>
          <w:szCs w:val="22"/>
          <w:lang w:val="fr-CA"/>
        </w:rPr>
        <w:t>ation (CSA</w:t>
      </w:r>
      <w:r w:rsidR="00CC57B0" w:rsidRPr="001B33CC">
        <w:rPr>
          <w:sz w:val="22"/>
          <w:szCs w:val="22"/>
          <w:lang w:val="fr-CA"/>
        </w:rPr>
        <w:t>)</w:t>
      </w:r>
    </w:p>
    <w:p w:rsidR="00BC1C46" w:rsidRPr="001B33CC" w:rsidRDefault="00BC1C46" w:rsidP="00485A59">
      <w:pPr>
        <w:numPr>
          <w:ilvl w:val="3"/>
          <w:numId w:val="1"/>
        </w:numPr>
        <w:spacing w:before="60"/>
        <w:ind w:left="2160"/>
        <w:rPr>
          <w:sz w:val="22"/>
          <w:szCs w:val="22"/>
          <w:lang w:val="en-US"/>
        </w:rPr>
      </w:pPr>
      <w:r w:rsidRPr="001B33CC">
        <w:rPr>
          <w:sz w:val="22"/>
          <w:szCs w:val="22"/>
          <w:lang w:val="en-US"/>
        </w:rPr>
        <w:t>CSA B111</w:t>
      </w:r>
      <w:r w:rsidR="004979DC" w:rsidRPr="001B33CC">
        <w:rPr>
          <w:sz w:val="22"/>
          <w:szCs w:val="22"/>
          <w:lang w:val="en-US"/>
        </w:rPr>
        <w:t>-</w:t>
      </w:r>
      <w:r w:rsidR="00DE7FEA">
        <w:rPr>
          <w:sz w:val="22"/>
          <w:szCs w:val="22"/>
          <w:lang w:val="en-US"/>
        </w:rPr>
        <w:t>[</w:t>
      </w:r>
      <w:r w:rsidR="004979DC" w:rsidRPr="001B33CC">
        <w:rPr>
          <w:sz w:val="22"/>
          <w:szCs w:val="22"/>
          <w:lang w:val="en-US"/>
        </w:rPr>
        <w:t>1974 (</w:t>
      </w:r>
      <w:r w:rsidR="00EE719F" w:rsidRPr="001B33CC">
        <w:rPr>
          <w:sz w:val="22"/>
          <w:szCs w:val="22"/>
          <w:lang w:val="en-US"/>
        </w:rPr>
        <w:t>R</w:t>
      </w:r>
      <w:r w:rsidR="004979DC" w:rsidRPr="001B33CC">
        <w:rPr>
          <w:sz w:val="22"/>
          <w:szCs w:val="22"/>
          <w:lang w:val="en-US"/>
        </w:rPr>
        <w:t>2003)</w:t>
      </w:r>
      <w:r w:rsidR="00DE7FEA">
        <w:rPr>
          <w:sz w:val="22"/>
          <w:szCs w:val="22"/>
          <w:lang w:val="en-US"/>
        </w:rPr>
        <w:t>]</w:t>
      </w:r>
      <w:r w:rsidRPr="001B33CC">
        <w:rPr>
          <w:sz w:val="22"/>
          <w:szCs w:val="22"/>
          <w:lang w:val="en-US"/>
        </w:rPr>
        <w:t>, Wire Nails, Spikes and Staples</w:t>
      </w:r>
      <w:r w:rsidR="006C3940" w:rsidRPr="001B33CC">
        <w:rPr>
          <w:sz w:val="22"/>
          <w:szCs w:val="22"/>
          <w:lang w:val="en-US"/>
        </w:rPr>
        <w:t>.</w:t>
      </w:r>
    </w:p>
    <w:p w:rsidR="00BC1C46" w:rsidRPr="001B33CC" w:rsidRDefault="00BC1C46" w:rsidP="00485A59">
      <w:pPr>
        <w:numPr>
          <w:ilvl w:val="3"/>
          <w:numId w:val="1"/>
        </w:numPr>
        <w:spacing w:before="60"/>
        <w:ind w:left="2160"/>
        <w:rPr>
          <w:sz w:val="22"/>
          <w:szCs w:val="22"/>
          <w:lang w:val="fr-CA"/>
        </w:rPr>
      </w:pPr>
      <w:r w:rsidRPr="001B33CC">
        <w:rPr>
          <w:sz w:val="22"/>
          <w:szCs w:val="22"/>
          <w:lang w:val="fr-CA"/>
        </w:rPr>
        <w:t>CSA G40.20</w:t>
      </w:r>
      <w:r w:rsidR="00470694">
        <w:rPr>
          <w:sz w:val="22"/>
          <w:szCs w:val="22"/>
          <w:lang w:val="fr-CA"/>
        </w:rPr>
        <w:t>-</w:t>
      </w:r>
      <w:r w:rsidR="00DE7FEA">
        <w:rPr>
          <w:sz w:val="22"/>
          <w:szCs w:val="22"/>
          <w:lang w:val="fr-CA"/>
        </w:rPr>
        <w:t>[</w:t>
      </w:r>
      <w:r w:rsidR="00470694">
        <w:rPr>
          <w:sz w:val="22"/>
          <w:szCs w:val="22"/>
          <w:lang w:val="fr-CA"/>
        </w:rPr>
        <w:t>13</w:t>
      </w:r>
      <w:r w:rsidR="00DE7FEA">
        <w:rPr>
          <w:sz w:val="22"/>
          <w:szCs w:val="22"/>
          <w:lang w:val="fr-CA"/>
        </w:rPr>
        <w:t>]</w:t>
      </w:r>
      <w:r w:rsidRPr="001B33CC">
        <w:rPr>
          <w:sz w:val="22"/>
          <w:szCs w:val="22"/>
          <w:lang w:val="fr-CA"/>
        </w:rPr>
        <w:t>/G40.21</w:t>
      </w:r>
      <w:r w:rsidR="002C2569" w:rsidRPr="001B33CC">
        <w:rPr>
          <w:sz w:val="22"/>
          <w:szCs w:val="22"/>
          <w:lang w:val="fr-CA"/>
        </w:rPr>
        <w:t>-</w:t>
      </w:r>
      <w:r w:rsidR="00DE7FEA">
        <w:rPr>
          <w:sz w:val="22"/>
          <w:szCs w:val="22"/>
          <w:lang w:val="fr-CA"/>
        </w:rPr>
        <w:t>[</w:t>
      </w:r>
      <w:r w:rsidR="004C3D10">
        <w:rPr>
          <w:sz w:val="22"/>
          <w:szCs w:val="22"/>
          <w:lang w:val="fr-CA"/>
        </w:rPr>
        <w:t>F</w:t>
      </w:r>
      <w:r w:rsidR="00470694">
        <w:rPr>
          <w:sz w:val="22"/>
          <w:szCs w:val="22"/>
          <w:lang w:val="fr-CA"/>
        </w:rPr>
        <w:t>13</w:t>
      </w:r>
      <w:r w:rsidR="00DE7FEA">
        <w:rPr>
          <w:sz w:val="22"/>
          <w:szCs w:val="22"/>
          <w:lang w:val="fr-CA"/>
        </w:rPr>
        <w:t>]</w:t>
      </w:r>
      <w:r w:rsidRPr="001B33CC">
        <w:rPr>
          <w:sz w:val="22"/>
          <w:szCs w:val="22"/>
          <w:lang w:val="fr-CA"/>
        </w:rPr>
        <w:t>, Exigences générales relatives à l’acier de construction laminé ou soudé /</w:t>
      </w:r>
      <w:r w:rsidR="002C2569" w:rsidRPr="001B33CC">
        <w:rPr>
          <w:sz w:val="22"/>
          <w:szCs w:val="22"/>
          <w:lang w:val="fr-CA"/>
        </w:rPr>
        <w:t xml:space="preserve"> </w:t>
      </w:r>
      <w:r w:rsidR="00BD737B" w:rsidRPr="001B33CC">
        <w:rPr>
          <w:sz w:val="22"/>
          <w:szCs w:val="22"/>
          <w:lang w:val="fr-CA"/>
        </w:rPr>
        <w:t>Acier</w:t>
      </w:r>
      <w:r w:rsidRPr="001B33CC">
        <w:rPr>
          <w:sz w:val="22"/>
          <w:szCs w:val="22"/>
          <w:lang w:val="fr-CA"/>
        </w:rPr>
        <w:t xml:space="preserve"> de construction</w:t>
      </w:r>
      <w:r w:rsidR="004979DC" w:rsidRPr="001B33CC">
        <w:rPr>
          <w:sz w:val="22"/>
          <w:szCs w:val="22"/>
          <w:lang w:val="fr-CA"/>
        </w:rPr>
        <w:t>.</w:t>
      </w:r>
    </w:p>
    <w:p w:rsidR="00BC1C46" w:rsidRPr="001B33CC" w:rsidRDefault="00BC1C46" w:rsidP="00485A59">
      <w:pPr>
        <w:numPr>
          <w:ilvl w:val="3"/>
          <w:numId w:val="1"/>
        </w:numPr>
        <w:spacing w:before="60"/>
        <w:ind w:left="2160"/>
        <w:rPr>
          <w:sz w:val="22"/>
          <w:szCs w:val="22"/>
          <w:lang w:val="fr-CA"/>
        </w:rPr>
      </w:pPr>
      <w:r w:rsidRPr="001B33CC">
        <w:rPr>
          <w:sz w:val="22"/>
          <w:szCs w:val="22"/>
          <w:lang w:val="fr-CA"/>
        </w:rPr>
        <w:t>CSA</w:t>
      </w:r>
      <w:r w:rsidR="002C2569" w:rsidRPr="001B33CC">
        <w:rPr>
          <w:sz w:val="22"/>
          <w:szCs w:val="22"/>
          <w:lang w:val="fr-CA"/>
        </w:rPr>
        <w:t xml:space="preserve"> </w:t>
      </w:r>
      <w:r w:rsidRPr="001B33CC">
        <w:rPr>
          <w:sz w:val="22"/>
          <w:szCs w:val="22"/>
          <w:lang w:val="fr-CA"/>
        </w:rPr>
        <w:t>O86</w:t>
      </w:r>
      <w:r w:rsidR="00DE7FEA">
        <w:rPr>
          <w:sz w:val="22"/>
          <w:szCs w:val="22"/>
          <w:lang w:val="fr-CA"/>
        </w:rPr>
        <w:t xml:space="preserve"> </w:t>
      </w:r>
      <w:r w:rsidR="004C3D10">
        <w:rPr>
          <w:sz w:val="22"/>
          <w:szCs w:val="22"/>
          <w:lang w:val="fr-CA"/>
        </w:rPr>
        <w:t>Consolidation-</w:t>
      </w:r>
      <w:r w:rsidR="00DE7FEA">
        <w:rPr>
          <w:sz w:val="22"/>
          <w:szCs w:val="22"/>
          <w:lang w:val="fr-CA"/>
        </w:rPr>
        <w:t>[</w:t>
      </w:r>
      <w:r w:rsidR="002C2569" w:rsidRPr="001B33CC">
        <w:rPr>
          <w:sz w:val="22"/>
          <w:szCs w:val="22"/>
          <w:lang w:val="fr-CA"/>
        </w:rPr>
        <w:t>F</w:t>
      </w:r>
      <w:r w:rsidR="00FB75A9">
        <w:rPr>
          <w:sz w:val="22"/>
          <w:szCs w:val="22"/>
          <w:lang w:val="fr-CA"/>
        </w:rPr>
        <w:t>14</w:t>
      </w:r>
      <w:r w:rsidR="00DE7FEA">
        <w:rPr>
          <w:sz w:val="22"/>
          <w:szCs w:val="22"/>
          <w:lang w:val="fr-CA"/>
        </w:rPr>
        <w:t>]</w:t>
      </w:r>
      <w:r w:rsidRPr="001B33CC">
        <w:rPr>
          <w:sz w:val="22"/>
          <w:szCs w:val="22"/>
          <w:lang w:val="fr-CA"/>
        </w:rPr>
        <w:t>, Règles de calcul des charpentes en bois</w:t>
      </w:r>
      <w:r w:rsidR="004979DC" w:rsidRPr="001B33CC">
        <w:rPr>
          <w:sz w:val="22"/>
          <w:szCs w:val="22"/>
          <w:lang w:val="fr-CA"/>
        </w:rPr>
        <w:t>.</w:t>
      </w:r>
    </w:p>
    <w:p w:rsidR="00BC1C46" w:rsidRPr="001B33CC" w:rsidRDefault="00BC1C46" w:rsidP="00485A59">
      <w:pPr>
        <w:numPr>
          <w:ilvl w:val="3"/>
          <w:numId w:val="1"/>
        </w:numPr>
        <w:spacing w:before="60"/>
        <w:ind w:left="2160"/>
        <w:rPr>
          <w:sz w:val="22"/>
          <w:szCs w:val="22"/>
          <w:lang w:val="en-US"/>
        </w:rPr>
      </w:pPr>
      <w:r w:rsidRPr="001B33CC">
        <w:rPr>
          <w:sz w:val="22"/>
          <w:szCs w:val="22"/>
          <w:lang w:val="en-US"/>
        </w:rPr>
        <w:t>CSA O112</w:t>
      </w:r>
      <w:r w:rsidR="00C91342" w:rsidRPr="001B33CC">
        <w:rPr>
          <w:sz w:val="22"/>
          <w:szCs w:val="22"/>
          <w:lang w:val="en-US"/>
        </w:rPr>
        <w:t>.9</w:t>
      </w:r>
      <w:r w:rsidR="004979DC" w:rsidRPr="001B33CC">
        <w:rPr>
          <w:sz w:val="22"/>
          <w:szCs w:val="22"/>
          <w:lang w:val="en-US"/>
        </w:rPr>
        <w:t>-</w:t>
      </w:r>
      <w:r w:rsidR="00DE7FEA">
        <w:rPr>
          <w:sz w:val="22"/>
          <w:szCs w:val="22"/>
          <w:lang w:val="en-US"/>
        </w:rPr>
        <w:t>[</w:t>
      </w:r>
      <w:r w:rsidR="004979DC" w:rsidRPr="001B33CC">
        <w:rPr>
          <w:sz w:val="22"/>
          <w:szCs w:val="22"/>
          <w:lang w:val="en-US"/>
        </w:rPr>
        <w:t>10</w:t>
      </w:r>
      <w:r w:rsidR="00FB75A9">
        <w:rPr>
          <w:sz w:val="22"/>
          <w:szCs w:val="22"/>
          <w:lang w:val="en-US"/>
        </w:rPr>
        <w:t xml:space="preserve"> (R2014)</w:t>
      </w:r>
      <w:r w:rsidR="00DE7FEA">
        <w:rPr>
          <w:sz w:val="22"/>
          <w:szCs w:val="22"/>
          <w:lang w:val="en-US"/>
        </w:rPr>
        <w:t>]</w:t>
      </w:r>
      <w:r w:rsidRPr="001B33CC">
        <w:rPr>
          <w:sz w:val="22"/>
          <w:szCs w:val="22"/>
          <w:lang w:val="en-US"/>
        </w:rPr>
        <w:t xml:space="preserve">, </w:t>
      </w:r>
      <w:r w:rsidR="00C91342" w:rsidRPr="001B33CC">
        <w:rPr>
          <w:sz w:val="22"/>
          <w:szCs w:val="22"/>
          <w:lang w:val="en-US"/>
        </w:rPr>
        <w:t xml:space="preserve">Evaluation of </w:t>
      </w:r>
      <w:r w:rsidR="001437DC">
        <w:rPr>
          <w:sz w:val="22"/>
          <w:szCs w:val="22"/>
          <w:lang w:val="en-US"/>
        </w:rPr>
        <w:t>A</w:t>
      </w:r>
      <w:r w:rsidR="00C91342" w:rsidRPr="001B33CC">
        <w:rPr>
          <w:sz w:val="22"/>
          <w:szCs w:val="22"/>
          <w:lang w:val="en-US"/>
        </w:rPr>
        <w:t xml:space="preserve">dhesives for </w:t>
      </w:r>
      <w:r w:rsidR="001437DC">
        <w:rPr>
          <w:sz w:val="22"/>
          <w:szCs w:val="22"/>
          <w:lang w:val="en-US"/>
        </w:rPr>
        <w:t>Structural W</w:t>
      </w:r>
      <w:r w:rsidR="00C91342" w:rsidRPr="001B33CC">
        <w:rPr>
          <w:sz w:val="22"/>
          <w:szCs w:val="22"/>
          <w:lang w:val="en-US"/>
        </w:rPr>
        <w:t xml:space="preserve">ood </w:t>
      </w:r>
      <w:r w:rsidR="001437DC">
        <w:rPr>
          <w:sz w:val="22"/>
          <w:szCs w:val="22"/>
          <w:lang w:val="en-US"/>
        </w:rPr>
        <w:t>P</w:t>
      </w:r>
      <w:r w:rsidR="00C91342" w:rsidRPr="001B33CC">
        <w:rPr>
          <w:sz w:val="22"/>
          <w:szCs w:val="22"/>
          <w:lang w:val="en-US"/>
        </w:rPr>
        <w:t>roducts (</w:t>
      </w:r>
      <w:r w:rsidR="001437DC">
        <w:rPr>
          <w:sz w:val="22"/>
          <w:szCs w:val="22"/>
          <w:lang w:val="en-US"/>
        </w:rPr>
        <w:t>E</w:t>
      </w:r>
      <w:r w:rsidR="00C91342" w:rsidRPr="001B33CC">
        <w:rPr>
          <w:sz w:val="22"/>
          <w:szCs w:val="22"/>
          <w:lang w:val="en-US"/>
        </w:rPr>
        <w:t xml:space="preserve">xterior </w:t>
      </w:r>
      <w:r w:rsidR="001437DC">
        <w:rPr>
          <w:sz w:val="22"/>
          <w:szCs w:val="22"/>
          <w:lang w:val="en-US"/>
        </w:rPr>
        <w:t>E</w:t>
      </w:r>
      <w:r w:rsidR="00C91342" w:rsidRPr="001B33CC">
        <w:rPr>
          <w:sz w:val="22"/>
          <w:szCs w:val="22"/>
          <w:lang w:val="en-US"/>
        </w:rPr>
        <w:t>xposure)</w:t>
      </w:r>
      <w:r w:rsidR="004979DC" w:rsidRPr="001B33CC">
        <w:rPr>
          <w:sz w:val="22"/>
          <w:szCs w:val="22"/>
          <w:lang w:val="en-US"/>
        </w:rPr>
        <w:t>.</w:t>
      </w:r>
    </w:p>
    <w:p w:rsidR="001A76B6" w:rsidRDefault="001A76B6" w:rsidP="00485A59">
      <w:pPr>
        <w:numPr>
          <w:ilvl w:val="3"/>
          <w:numId w:val="1"/>
        </w:numPr>
        <w:spacing w:before="60"/>
        <w:ind w:left="2160"/>
        <w:rPr>
          <w:sz w:val="22"/>
          <w:szCs w:val="22"/>
          <w:lang w:val="en-US"/>
        </w:rPr>
      </w:pPr>
      <w:r>
        <w:rPr>
          <w:sz w:val="22"/>
          <w:szCs w:val="22"/>
          <w:lang w:val="en-US"/>
        </w:rPr>
        <w:t>CSA O112.10-</w:t>
      </w:r>
      <w:r w:rsidR="00DE7FEA">
        <w:rPr>
          <w:sz w:val="22"/>
          <w:szCs w:val="22"/>
          <w:lang w:val="en-US"/>
        </w:rPr>
        <w:t>[</w:t>
      </w:r>
      <w:r>
        <w:rPr>
          <w:sz w:val="22"/>
          <w:szCs w:val="22"/>
          <w:lang w:val="en-US"/>
        </w:rPr>
        <w:t>08</w:t>
      </w:r>
      <w:r w:rsidR="00FB75A9">
        <w:rPr>
          <w:sz w:val="22"/>
          <w:szCs w:val="22"/>
          <w:lang w:val="en-US"/>
        </w:rPr>
        <w:t xml:space="preserve"> (R2013)</w:t>
      </w:r>
      <w:r w:rsidR="00DE7FEA">
        <w:rPr>
          <w:sz w:val="22"/>
          <w:szCs w:val="22"/>
          <w:lang w:val="en-US"/>
        </w:rPr>
        <w:t>]</w:t>
      </w:r>
      <w:r>
        <w:rPr>
          <w:sz w:val="22"/>
          <w:szCs w:val="22"/>
          <w:lang w:val="en-US"/>
        </w:rPr>
        <w:t xml:space="preserve">, Evaluation of </w:t>
      </w:r>
      <w:r w:rsidR="001437DC">
        <w:rPr>
          <w:sz w:val="22"/>
          <w:szCs w:val="22"/>
          <w:lang w:val="en-US"/>
        </w:rPr>
        <w:t>A</w:t>
      </w:r>
      <w:r>
        <w:rPr>
          <w:sz w:val="22"/>
          <w:szCs w:val="22"/>
          <w:lang w:val="en-US"/>
        </w:rPr>
        <w:t xml:space="preserve">dhesives for </w:t>
      </w:r>
      <w:r w:rsidR="001437DC">
        <w:rPr>
          <w:sz w:val="22"/>
          <w:szCs w:val="22"/>
          <w:lang w:val="en-US"/>
        </w:rPr>
        <w:t>S</w:t>
      </w:r>
      <w:r>
        <w:rPr>
          <w:sz w:val="22"/>
          <w:szCs w:val="22"/>
          <w:lang w:val="en-US"/>
        </w:rPr>
        <w:t xml:space="preserve">tructural </w:t>
      </w:r>
      <w:r w:rsidR="001437DC">
        <w:rPr>
          <w:sz w:val="22"/>
          <w:szCs w:val="22"/>
          <w:lang w:val="en-US"/>
        </w:rPr>
        <w:t>W</w:t>
      </w:r>
      <w:r>
        <w:rPr>
          <w:sz w:val="22"/>
          <w:szCs w:val="22"/>
          <w:lang w:val="en-US"/>
        </w:rPr>
        <w:t xml:space="preserve">ood </w:t>
      </w:r>
      <w:r w:rsidR="001437DC">
        <w:rPr>
          <w:sz w:val="22"/>
          <w:szCs w:val="22"/>
          <w:lang w:val="en-US"/>
        </w:rPr>
        <w:t>P</w:t>
      </w:r>
      <w:r>
        <w:rPr>
          <w:sz w:val="22"/>
          <w:szCs w:val="22"/>
          <w:lang w:val="en-US"/>
        </w:rPr>
        <w:t>roducts (</w:t>
      </w:r>
      <w:r w:rsidR="001437DC">
        <w:rPr>
          <w:sz w:val="22"/>
          <w:szCs w:val="22"/>
          <w:lang w:val="en-US"/>
        </w:rPr>
        <w:t>L</w:t>
      </w:r>
      <w:r>
        <w:rPr>
          <w:sz w:val="22"/>
          <w:szCs w:val="22"/>
          <w:lang w:val="en-US"/>
        </w:rPr>
        <w:t xml:space="preserve">imited </w:t>
      </w:r>
      <w:r w:rsidR="001437DC">
        <w:rPr>
          <w:sz w:val="22"/>
          <w:szCs w:val="22"/>
          <w:lang w:val="en-US"/>
        </w:rPr>
        <w:t>M</w:t>
      </w:r>
      <w:r>
        <w:rPr>
          <w:sz w:val="22"/>
          <w:szCs w:val="22"/>
          <w:lang w:val="en-US"/>
        </w:rPr>
        <w:t xml:space="preserve">oisture </w:t>
      </w:r>
      <w:r w:rsidR="001437DC">
        <w:rPr>
          <w:sz w:val="22"/>
          <w:szCs w:val="22"/>
          <w:lang w:val="en-US"/>
        </w:rPr>
        <w:t>E</w:t>
      </w:r>
      <w:r>
        <w:rPr>
          <w:sz w:val="22"/>
          <w:szCs w:val="22"/>
          <w:lang w:val="en-US"/>
        </w:rPr>
        <w:t>xposure).</w:t>
      </w:r>
    </w:p>
    <w:p w:rsidR="001437DC" w:rsidRPr="001437DC" w:rsidRDefault="001437DC" w:rsidP="00485A59">
      <w:pPr>
        <w:numPr>
          <w:ilvl w:val="3"/>
          <w:numId w:val="1"/>
        </w:numPr>
        <w:spacing w:before="60"/>
        <w:ind w:left="2160"/>
        <w:rPr>
          <w:sz w:val="22"/>
          <w:szCs w:val="22"/>
          <w:lang w:val="fr-CA"/>
        </w:rPr>
      </w:pPr>
      <w:r w:rsidRPr="001437DC">
        <w:rPr>
          <w:sz w:val="22"/>
          <w:szCs w:val="22"/>
          <w:lang w:val="fr-CA"/>
        </w:rPr>
        <w:t>CAN/CSA-O122-</w:t>
      </w:r>
      <w:r w:rsidR="00DE7FEA">
        <w:rPr>
          <w:sz w:val="22"/>
          <w:szCs w:val="22"/>
          <w:lang w:val="fr-CA"/>
        </w:rPr>
        <w:t>[F16]</w:t>
      </w:r>
      <w:r w:rsidRPr="001437DC">
        <w:rPr>
          <w:sz w:val="22"/>
          <w:szCs w:val="22"/>
          <w:lang w:val="fr-CA"/>
        </w:rPr>
        <w:t>, Bois de charpente lamellé-collé.</w:t>
      </w:r>
    </w:p>
    <w:p w:rsidR="001437DC" w:rsidRPr="001437DC" w:rsidRDefault="001437DC" w:rsidP="00485A59">
      <w:pPr>
        <w:numPr>
          <w:ilvl w:val="3"/>
          <w:numId w:val="1"/>
        </w:numPr>
        <w:spacing w:before="60"/>
        <w:ind w:left="2160"/>
        <w:rPr>
          <w:sz w:val="22"/>
          <w:szCs w:val="22"/>
          <w:lang w:val="fr-CA"/>
        </w:rPr>
      </w:pPr>
      <w:r>
        <w:rPr>
          <w:sz w:val="22"/>
          <w:szCs w:val="22"/>
          <w:lang w:val="fr-CA"/>
        </w:rPr>
        <w:t>CSA O177-</w:t>
      </w:r>
      <w:r w:rsidR="00DE7FEA">
        <w:rPr>
          <w:sz w:val="22"/>
          <w:szCs w:val="22"/>
          <w:lang w:val="fr-CA"/>
        </w:rPr>
        <w:t>[</w:t>
      </w:r>
      <w:r>
        <w:rPr>
          <w:sz w:val="22"/>
          <w:szCs w:val="22"/>
          <w:lang w:val="fr-CA"/>
        </w:rPr>
        <w:t>F06 (C2015)</w:t>
      </w:r>
      <w:r w:rsidR="00DE7FEA">
        <w:rPr>
          <w:sz w:val="22"/>
          <w:szCs w:val="22"/>
          <w:lang w:val="fr-CA"/>
        </w:rPr>
        <w:t>]</w:t>
      </w:r>
      <w:r>
        <w:rPr>
          <w:sz w:val="22"/>
          <w:szCs w:val="22"/>
          <w:lang w:val="fr-CA"/>
        </w:rPr>
        <w:t>, Règles de qualification des fabricants d’éléments de charpente lamellés-collés.</w:t>
      </w:r>
    </w:p>
    <w:p w:rsidR="00C91342" w:rsidRPr="001B33CC" w:rsidRDefault="00C91342" w:rsidP="00485A59">
      <w:pPr>
        <w:numPr>
          <w:ilvl w:val="3"/>
          <w:numId w:val="1"/>
        </w:numPr>
        <w:spacing w:before="60"/>
        <w:ind w:left="2160"/>
        <w:rPr>
          <w:sz w:val="22"/>
          <w:szCs w:val="22"/>
          <w:lang w:val="fr-CA"/>
        </w:rPr>
      </w:pPr>
      <w:r w:rsidRPr="001B33CC">
        <w:rPr>
          <w:sz w:val="22"/>
          <w:szCs w:val="22"/>
          <w:lang w:val="fr-CA"/>
        </w:rPr>
        <w:t>CSA</w:t>
      </w:r>
      <w:r w:rsidR="003D5551" w:rsidRPr="001B33CC">
        <w:rPr>
          <w:sz w:val="22"/>
          <w:szCs w:val="22"/>
          <w:lang w:val="fr-CA"/>
        </w:rPr>
        <w:t xml:space="preserve"> </w:t>
      </w:r>
      <w:r w:rsidRPr="001B33CC">
        <w:rPr>
          <w:sz w:val="22"/>
          <w:szCs w:val="22"/>
          <w:lang w:val="fr-CA"/>
        </w:rPr>
        <w:t>S16</w:t>
      </w:r>
      <w:r w:rsidR="004979DC" w:rsidRPr="001B33CC">
        <w:rPr>
          <w:sz w:val="22"/>
          <w:szCs w:val="22"/>
          <w:lang w:val="fr-CA"/>
        </w:rPr>
        <w:t>-</w:t>
      </w:r>
      <w:r w:rsidR="00DE7FEA">
        <w:rPr>
          <w:sz w:val="22"/>
          <w:szCs w:val="22"/>
          <w:lang w:val="fr-CA"/>
        </w:rPr>
        <w:t>[</w:t>
      </w:r>
      <w:r w:rsidR="00BD737B" w:rsidRPr="001B33CC">
        <w:rPr>
          <w:sz w:val="22"/>
          <w:szCs w:val="22"/>
          <w:lang w:val="fr-CA"/>
        </w:rPr>
        <w:t>F</w:t>
      </w:r>
      <w:r w:rsidR="00FB75A9">
        <w:rPr>
          <w:sz w:val="22"/>
          <w:szCs w:val="22"/>
          <w:lang w:val="fr-CA"/>
        </w:rPr>
        <w:t>14</w:t>
      </w:r>
      <w:r w:rsidR="00DE7FEA">
        <w:rPr>
          <w:sz w:val="22"/>
          <w:szCs w:val="22"/>
          <w:lang w:val="fr-CA"/>
        </w:rPr>
        <w:t>]</w:t>
      </w:r>
      <w:r w:rsidRPr="001B33CC">
        <w:rPr>
          <w:sz w:val="22"/>
          <w:szCs w:val="22"/>
          <w:lang w:val="fr-CA"/>
        </w:rPr>
        <w:t>, Règles de calcul des charpentes en acier</w:t>
      </w:r>
      <w:r w:rsidR="004979DC" w:rsidRPr="001B33CC">
        <w:rPr>
          <w:sz w:val="22"/>
          <w:szCs w:val="22"/>
          <w:lang w:val="fr-CA"/>
        </w:rPr>
        <w:t>.</w:t>
      </w:r>
    </w:p>
    <w:p w:rsidR="00C91342" w:rsidRDefault="00C91342" w:rsidP="00485A59">
      <w:pPr>
        <w:numPr>
          <w:ilvl w:val="3"/>
          <w:numId w:val="1"/>
        </w:numPr>
        <w:spacing w:before="60"/>
        <w:ind w:left="2160"/>
        <w:rPr>
          <w:sz w:val="22"/>
          <w:szCs w:val="22"/>
          <w:lang w:val="fr-CA"/>
        </w:rPr>
      </w:pPr>
      <w:r w:rsidRPr="001B33CC">
        <w:rPr>
          <w:sz w:val="22"/>
          <w:szCs w:val="22"/>
          <w:lang w:val="fr-CA"/>
        </w:rPr>
        <w:t>CSA</w:t>
      </w:r>
      <w:r w:rsidR="003E2B21" w:rsidRPr="001B33CC">
        <w:rPr>
          <w:sz w:val="22"/>
          <w:szCs w:val="22"/>
          <w:lang w:val="fr-CA"/>
        </w:rPr>
        <w:t xml:space="preserve"> </w:t>
      </w:r>
      <w:r w:rsidRPr="001B33CC">
        <w:rPr>
          <w:sz w:val="22"/>
          <w:szCs w:val="22"/>
          <w:lang w:val="fr-CA"/>
        </w:rPr>
        <w:t>W47.1</w:t>
      </w:r>
      <w:r w:rsidR="003E2B21" w:rsidRPr="001B33CC">
        <w:rPr>
          <w:sz w:val="22"/>
          <w:szCs w:val="22"/>
          <w:lang w:val="fr-CA"/>
        </w:rPr>
        <w:t>-</w:t>
      </w:r>
      <w:r w:rsidR="00DE7FEA">
        <w:rPr>
          <w:sz w:val="22"/>
          <w:szCs w:val="22"/>
          <w:lang w:val="fr-CA"/>
        </w:rPr>
        <w:t>[</w:t>
      </w:r>
      <w:r w:rsidR="003E2B21" w:rsidRPr="001B33CC">
        <w:rPr>
          <w:sz w:val="22"/>
          <w:szCs w:val="22"/>
          <w:lang w:val="fr-CA"/>
        </w:rPr>
        <w:t>F09</w:t>
      </w:r>
      <w:r w:rsidR="00FB75A9">
        <w:rPr>
          <w:sz w:val="22"/>
          <w:szCs w:val="22"/>
          <w:lang w:val="fr-CA"/>
        </w:rPr>
        <w:t xml:space="preserve"> (</w:t>
      </w:r>
      <w:r w:rsidR="001437DC">
        <w:rPr>
          <w:sz w:val="22"/>
          <w:szCs w:val="22"/>
          <w:lang w:val="fr-CA"/>
        </w:rPr>
        <w:t>C</w:t>
      </w:r>
      <w:r w:rsidR="00FB75A9">
        <w:rPr>
          <w:sz w:val="22"/>
          <w:szCs w:val="22"/>
          <w:lang w:val="fr-CA"/>
        </w:rPr>
        <w:t>2014)</w:t>
      </w:r>
      <w:r w:rsidR="00DE7FEA">
        <w:rPr>
          <w:sz w:val="22"/>
          <w:szCs w:val="22"/>
          <w:lang w:val="fr-CA"/>
        </w:rPr>
        <w:t>]</w:t>
      </w:r>
      <w:r w:rsidRPr="001B33CC">
        <w:rPr>
          <w:sz w:val="22"/>
          <w:szCs w:val="22"/>
          <w:lang w:val="fr-CA"/>
        </w:rPr>
        <w:t xml:space="preserve">, Certification des compagnies de soudage par fusion </w:t>
      </w:r>
      <w:r w:rsidR="003E2B21" w:rsidRPr="001B33CC">
        <w:rPr>
          <w:sz w:val="22"/>
          <w:szCs w:val="22"/>
          <w:lang w:val="fr-CA"/>
        </w:rPr>
        <w:t>de l’</w:t>
      </w:r>
      <w:r w:rsidRPr="001B33CC">
        <w:rPr>
          <w:sz w:val="22"/>
          <w:szCs w:val="22"/>
          <w:lang w:val="fr-CA"/>
        </w:rPr>
        <w:t>acier</w:t>
      </w:r>
      <w:r w:rsidR="004979DC" w:rsidRPr="001B33CC">
        <w:rPr>
          <w:sz w:val="22"/>
          <w:szCs w:val="22"/>
          <w:lang w:val="fr-CA"/>
        </w:rPr>
        <w:t>.</w:t>
      </w:r>
    </w:p>
    <w:p w:rsidR="002E3D99" w:rsidRPr="001B33CC" w:rsidRDefault="002E3D99" w:rsidP="00485A59">
      <w:pPr>
        <w:numPr>
          <w:ilvl w:val="2"/>
          <w:numId w:val="1"/>
        </w:numPr>
        <w:spacing w:before="120" w:after="120"/>
        <w:ind w:left="1440"/>
        <w:rPr>
          <w:sz w:val="22"/>
          <w:szCs w:val="22"/>
          <w:lang w:val="fr-CA"/>
        </w:rPr>
      </w:pPr>
      <w:r w:rsidRPr="001B33CC">
        <w:rPr>
          <w:sz w:val="22"/>
          <w:szCs w:val="22"/>
          <w:lang w:val="fr-CA"/>
        </w:rPr>
        <w:t xml:space="preserve">Forest </w:t>
      </w:r>
      <w:r w:rsidRPr="00BE33E7">
        <w:rPr>
          <w:sz w:val="22"/>
          <w:szCs w:val="22"/>
        </w:rPr>
        <w:t>Stewar</w:t>
      </w:r>
      <w:r w:rsidR="006C4B59" w:rsidRPr="00BE33E7">
        <w:rPr>
          <w:sz w:val="22"/>
          <w:szCs w:val="22"/>
        </w:rPr>
        <w:t>d</w:t>
      </w:r>
      <w:r w:rsidRPr="00BE33E7">
        <w:rPr>
          <w:sz w:val="22"/>
          <w:szCs w:val="22"/>
        </w:rPr>
        <w:t>ship</w:t>
      </w:r>
      <w:r w:rsidR="00BE33E7">
        <w:rPr>
          <w:sz w:val="22"/>
          <w:szCs w:val="22"/>
        </w:rPr>
        <w:t xml:space="preserve"> </w:t>
      </w:r>
      <w:r w:rsidRPr="001B33CC">
        <w:rPr>
          <w:sz w:val="22"/>
          <w:szCs w:val="22"/>
          <w:lang w:val="fr-CA"/>
        </w:rPr>
        <w:t>Council (FSC)</w:t>
      </w:r>
    </w:p>
    <w:p w:rsidR="002C17FB" w:rsidRPr="001B33CC" w:rsidRDefault="002C17FB" w:rsidP="00485A59">
      <w:pPr>
        <w:numPr>
          <w:ilvl w:val="3"/>
          <w:numId w:val="1"/>
        </w:numPr>
        <w:spacing w:before="60"/>
        <w:ind w:left="2160"/>
        <w:rPr>
          <w:sz w:val="22"/>
          <w:szCs w:val="22"/>
          <w:lang w:val="en-US"/>
        </w:rPr>
      </w:pPr>
      <w:r w:rsidRPr="001B33CC">
        <w:rPr>
          <w:sz w:val="22"/>
          <w:szCs w:val="22"/>
          <w:lang w:val="en-US"/>
        </w:rPr>
        <w:t>FSC-STD-01-001</w:t>
      </w:r>
      <w:r w:rsidR="001437DC">
        <w:rPr>
          <w:sz w:val="22"/>
          <w:szCs w:val="22"/>
          <w:lang w:val="en-US"/>
        </w:rPr>
        <w:t>-V52-2-</w:t>
      </w:r>
      <w:r w:rsidR="001F1E56">
        <w:rPr>
          <w:sz w:val="22"/>
          <w:szCs w:val="22"/>
          <w:lang w:val="en-US"/>
        </w:rPr>
        <w:t>[</w:t>
      </w:r>
      <w:r w:rsidR="001437DC">
        <w:rPr>
          <w:sz w:val="22"/>
          <w:szCs w:val="22"/>
          <w:lang w:val="en-US"/>
        </w:rPr>
        <w:t>2015</w:t>
      </w:r>
      <w:r w:rsidR="001F1E56">
        <w:rPr>
          <w:sz w:val="22"/>
          <w:szCs w:val="22"/>
          <w:lang w:val="en-US"/>
        </w:rPr>
        <w:t>]</w:t>
      </w:r>
      <w:r w:rsidRPr="001B33CC">
        <w:rPr>
          <w:sz w:val="22"/>
          <w:szCs w:val="22"/>
          <w:lang w:val="en-US"/>
        </w:rPr>
        <w:t>, FSC Principles and Criteria for Forest Stewardship.</w:t>
      </w:r>
    </w:p>
    <w:p w:rsidR="0077332B" w:rsidRDefault="0077332B" w:rsidP="00485A59">
      <w:pPr>
        <w:numPr>
          <w:ilvl w:val="2"/>
          <w:numId w:val="1"/>
        </w:numPr>
        <w:spacing w:before="120" w:after="120"/>
        <w:ind w:left="1440"/>
        <w:rPr>
          <w:sz w:val="22"/>
          <w:szCs w:val="22"/>
          <w:lang w:val="en-US"/>
        </w:rPr>
      </w:pPr>
      <w:r w:rsidRPr="0077332B">
        <w:rPr>
          <w:sz w:val="22"/>
          <w:szCs w:val="22"/>
          <w:lang w:val="en-US"/>
        </w:rPr>
        <w:t>Green Seal Environmental Standards (GS)</w:t>
      </w:r>
    </w:p>
    <w:p w:rsidR="0077332B" w:rsidRPr="0077332B" w:rsidRDefault="0077332B" w:rsidP="00485A59">
      <w:pPr>
        <w:numPr>
          <w:ilvl w:val="3"/>
          <w:numId w:val="1"/>
        </w:numPr>
        <w:spacing w:before="60"/>
        <w:ind w:left="2160"/>
        <w:rPr>
          <w:sz w:val="22"/>
          <w:szCs w:val="22"/>
          <w:lang w:val="en-US"/>
        </w:rPr>
      </w:pPr>
      <w:r>
        <w:rPr>
          <w:sz w:val="22"/>
          <w:szCs w:val="22"/>
          <w:lang w:val="en-US"/>
        </w:rPr>
        <w:t>GS-11-</w:t>
      </w:r>
      <w:r w:rsidR="001F1E56">
        <w:rPr>
          <w:sz w:val="22"/>
          <w:szCs w:val="22"/>
          <w:lang w:val="en-US"/>
        </w:rPr>
        <w:t>[</w:t>
      </w:r>
      <w:r w:rsidR="001437DC">
        <w:rPr>
          <w:sz w:val="22"/>
          <w:szCs w:val="22"/>
          <w:lang w:val="en-US"/>
        </w:rPr>
        <w:t>11</w:t>
      </w:r>
      <w:r w:rsidR="001F1E56">
        <w:rPr>
          <w:sz w:val="22"/>
          <w:szCs w:val="22"/>
          <w:lang w:val="en-US"/>
        </w:rPr>
        <w:t>]</w:t>
      </w:r>
      <w:r>
        <w:rPr>
          <w:sz w:val="22"/>
          <w:szCs w:val="22"/>
          <w:lang w:val="en-US"/>
        </w:rPr>
        <w:t>, Paints and Coatings</w:t>
      </w:r>
      <w:r w:rsidR="001437DC">
        <w:rPr>
          <w:sz w:val="22"/>
          <w:szCs w:val="22"/>
          <w:lang w:val="en-US"/>
        </w:rPr>
        <w:t>.</w:t>
      </w:r>
    </w:p>
    <w:p w:rsidR="005B10C6" w:rsidRDefault="005B10C6" w:rsidP="00485A59">
      <w:pPr>
        <w:numPr>
          <w:ilvl w:val="2"/>
          <w:numId w:val="1"/>
        </w:numPr>
        <w:spacing w:before="120" w:after="120"/>
        <w:ind w:left="1440"/>
        <w:rPr>
          <w:sz w:val="22"/>
          <w:szCs w:val="22"/>
          <w:lang w:val="en-US"/>
        </w:rPr>
      </w:pPr>
      <w:r w:rsidRPr="00F834B1">
        <w:rPr>
          <w:sz w:val="22"/>
          <w:szCs w:val="22"/>
          <w:lang w:val="en-US"/>
        </w:rPr>
        <w:t>Society of Autom</w:t>
      </w:r>
      <w:r>
        <w:rPr>
          <w:sz w:val="22"/>
          <w:szCs w:val="22"/>
          <w:lang w:val="en-US"/>
        </w:rPr>
        <w:t>o</w:t>
      </w:r>
      <w:r w:rsidRPr="00F834B1">
        <w:rPr>
          <w:sz w:val="22"/>
          <w:szCs w:val="22"/>
          <w:lang w:val="en-US"/>
        </w:rPr>
        <w:t>tive Engineers International (SAE)</w:t>
      </w:r>
    </w:p>
    <w:p w:rsidR="005B10C6" w:rsidRPr="00FA6CB6" w:rsidRDefault="005B10C6" w:rsidP="00485A59">
      <w:pPr>
        <w:numPr>
          <w:ilvl w:val="3"/>
          <w:numId w:val="1"/>
        </w:numPr>
        <w:spacing w:before="60"/>
        <w:ind w:left="2160"/>
        <w:rPr>
          <w:sz w:val="22"/>
          <w:szCs w:val="22"/>
          <w:lang w:val="en-US"/>
        </w:rPr>
      </w:pPr>
      <w:r>
        <w:rPr>
          <w:sz w:val="22"/>
          <w:szCs w:val="22"/>
          <w:lang w:val="en-US"/>
        </w:rPr>
        <w:t xml:space="preserve">SAE Handbook </w:t>
      </w:r>
      <w:r w:rsidR="001F1E56">
        <w:rPr>
          <w:sz w:val="22"/>
          <w:szCs w:val="22"/>
          <w:lang w:val="en-US"/>
        </w:rPr>
        <w:t>[</w:t>
      </w:r>
      <w:r>
        <w:rPr>
          <w:sz w:val="22"/>
          <w:szCs w:val="22"/>
          <w:lang w:val="en-US"/>
        </w:rPr>
        <w:t>2009</w:t>
      </w:r>
      <w:r w:rsidR="001F1E56">
        <w:rPr>
          <w:sz w:val="22"/>
          <w:szCs w:val="22"/>
          <w:lang w:val="en-US"/>
        </w:rPr>
        <w:t>]</w:t>
      </w:r>
      <w:r>
        <w:rPr>
          <w:sz w:val="22"/>
          <w:szCs w:val="22"/>
          <w:lang w:val="en-US"/>
        </w:rPr>
        <w:t>.</w:t>
      </w:r>
    </w:p>
    <w:p w:rsidR="002C17FB" w:rsidRDefault="005B10C6" w:rsidP="00485A59">
      <w:pPr>
        <w:numPr>
          <w:ilvl w:val="2"/>
          <w:numId w:val="1"/>
        </w:numPr>
        <w:spacing w:before="120" w:after="120"/>
        <w:ind w:left="1440"/>
        <w:rPr>
          <w:sz w:val="22"/>
          <w:szCs w:val="22"/>
          <w:lang w:val="en-US"/>
        </w:rPr>
      </w:pPr>
      <w:r w:rsidRPr="005B10C6">
        <w:rPr>
          <w:sz w:val="22"/>
          <w:szCs w:val="22"/>
          <w:lang w:val="en-US"/>
        </w:rPr>
        <w:t xml:space="preserve">South Coast Air Quality Management District (SCAQMD), California State, Regulation XI. </w:t>
      </w:r>
      <w:r>
        <w:rPr>
          <w:sz w:val="22"/>
          <w:szCs w:val="22"/>
          <w:lang w:val="en-US"/>
        </w:rPr>
        <w:t>Source Specific Standards</w:t>
      </w:r>
    </w:p>
    <w:p w:rsidR="005B10C6" w:rsidRDefault="005B10C6" w:rsidP="00485A59">
      <w:pPr>
        <w:numPr>
          <w:ilvl w:val="3"/>
          <w:numId w:val="1"/>
        </w:numPr>
        <w:spacing w:before="60"/>
        <w:ind w:left="2160"/>
        <w:rPr>
          <w:sz w:val="22"/>
          <w:szCs w:val="22"/>
          <w:lang w:val="en-US"/>
        </w:rPr>
      </w:pPr>
      <w:r w:rsidRPr="005B10C6">
        <w:rPr>
          <w:sz w:val="22"/>
          <w:szCs w:val="22"/>
          <w:lang w:val="en-US"/>
        </w:rPr>
        <w:t>SCAQMD</w:t>
      </w:r>
      <w:r>
        <w:rPr>
          <w:sz w:val="22"/>
          <w:szCs w:val="22"/>
          <w:lang w:val="en-US"/>
        </w:rPr>
        <w:t xml:space="preserve"> Rule 1113-</w:t>
      </w:r>
      <w:r w:rsidR="001F1E56">
        <w:rPr>
          <w:sz w:val="22"/>
          <w:szCs w:val="22"/>
          <w:lang w:val="en-US"/>
        </w:rPr>
        <w:t>[</w:t>
      </w:r>
      <w:r>
        <w:rPr>
          <w:sz w:val="22"/>
          <w:szCs w:val="22"/>
          <w:lang w:val="en-US"/>
        </w:rPr>
        <w:t>A2016</w:t>
      </w:r>
      <w:r w:rsidR="001F1E56">
        <w:rPr>
          <w:sz w:val="22"/>
          <w:szCs w:val="22"/>
          <w:lang w:val="en-US"/>
        </w:rPr>
        <w:t>]</w:t>
      </w:r>
      <w:r>
        <w:rPr>
          <w:sz w:val="22"/>
          <w:szCs w:val="22"/>
          <w:lang w:val="en-US"/>
        </w:rPr>
        <w:t>, Architectural Coatings.</w:t>
      </w:r>
    </w:p>
    <w:p w:rsidR="005B10C6" w:rsidRPr="005B10C6" w:rsidRDefault="005B10C6" w:rsidP="00485A59">
      <w:pPr>
        <w:numPr>
          <w:ilvl w:val="3"/>
          <w:numId w:val="1"/>
        </w:numPr>
        <w:spacing w:before="60"/>
        <w:ind w:left="2160"/>
        <w:rPr>
          <w:sz w:val="22"/>
          <w:szCs w:val="22"/>
          <w:lang w:val="en-US"/>
        </w:rPr>
      </w:pPr>
      <w:r w:rsidRPr="005B10C6">
        <w:rPr>
          <w:sz w:val="22"/>
          <w:szCs w:val="22"/>
          <w:lang w:val="en-US"/>
        </w:rPr>
        <w:t>SCAQMD</w:t>
      </w:r>
      <w:r>
        <w:rPr>
          <w:sz w:val="22"/>
          <w:szCs w:val="22"/>
          <w:lang w:val="en-US"/>
        </w:rPr>
        <w:t xml:space="preserve"> Rule 1168-</w:t>
      </w:r>
      <w:r w:rsidR="001F1E56">
        <w:rPr>
          <w:sz w:val="22"/>
          <w:szCs w:val="22"/>
          <w:lang w:val="en-US"/>
        </w:rPr>
        <w:t>[</w:t>
      </w:r>
      <w:r>
        <w:rPr>
          <w:sz w:val="22"/>
          <w:szCs w:val="22"/>
          <w:lang w:val="en-US"/>
        </w:rPr>
        <w:t>A2005</w:t>
      </w:r>
      <w:r w:rsidR="001F1E56">
        <w:rPr>
          <w:sz w:val="22"/>
          <w:szCs w:val="22"/>
          <w:lang w:val="en-US"/>
        </w:rPr>
        <w:t>]</w:t>
      </w:r>
      <w:r>
        <w:rPr>
          <w:sz w:val="22"/>
          <w:szCs w:val="22"/>
          <w:lang w:val="en-US"/>
        </w:rPr>
        <w:t>, Adhesives and Sealants Applications.</w:t>
      </w:r>
    </w:p>
    <w:p w:rsidR="005B10C6" w:rsidRPr="00F834B1" w:rsidRDefault="005B10C6" w:rsidP="00485A59">
      <w:pPr>
        <w:numPr>
          <w:ilvl w:val="2"/>
          <w:numId w:val="1"/>
        </w:numPr>
        <w:spacing w:before="120" w:after="120"/>
        <w:ind w:left="1440"/>
        <w:rPr>
          <w:sz w:val="22"/>
          <w:szCs w:val="22"/>
          <w:lang w:val="en-US"/>
        </w:rPr>
      </w:pPr>
      <w:r>
        <w:rPr>
          <w:sz w:val="22"/>
          <w:szCs w:val="22"/>
          <w:lang w:val="en-US"/>
        </w:rPr>
        <w:t>The Master Painters Institute (MPI)</w:t>
      </w:r>
    </w:p>
    <w:p w:rsidR="002E3D99" w:rsidRDefault="005B10C6" w:rsidP="00485A59">
      <w:pPr>
        <w:numPr>
          <w:ilvl w:val="3"/>
          <w:numId w:val="1"/>
        </w:numPr>
        <w:spacing w:before="60"/>
        <w:ind w:left="2160"/>
        <w:rPr>
          <w:sz w:val="22"/>
          <w:szCs w:val="22"/>
          <w:lang w:val="en-US"/>
        </w:rPr>
      </w:pPr>
      <w:r>
        <w:rPr>
          <w:sz w:val="22"/>
          <w:szCs w:val="22"/>
          <w:lang w:val="en-US"/>
        </w:rPr>
        <w:t>Architectural Painting Specification Manual – [edition courante].</w:t>
      </w:r>
    </w:p>
    <w:p w:rsidR="0072206F" w:rsidRPr="0072206F" w:rsidRDefault="0072206F" w:rsidP="00485A59">
      <w:pPr>
        <w:rPr>
          <w:sz w:val="22"/>
          <w:szCs w:val="22"/>
          <w:lang w:val="en-US"/>
        </w:rPr>
      </w:pPr>
    </w:p>
    <w:p w:rsidR="00736CE9" w:rsidRPr="00866722" w:rsidRDefault="00110507" w:rsidP="00485A59">
      <w:pPr>
        <w:numPr>
          <w:ilvl w:val="1"/>
          <w:numId w:val="1"/>
        </w:numPr>
        <w:ind w:left="720" w:hanging="720"/>
        <w:rPr>
          <w:b/>
          <w:sz w:val="22"/>
          <w:szCs w:val="22"/>
          <w:lang w:val="fr-FR"/>
        </w:rPr>
      </w:pPr>
      <w:r w:rsidRPr="00866722">
        <w:rPr>
          <w:b/>
          <w:sz w:val="22"/>
          <w:szCs w:val="22"/>
          <w:lang w:val="fr-FR"/>
        </w:rPr>
        <w:t>MODALITÉS ADMINISTRATIVES</w:t>
      </w:r>
    </w:p>
    <w:p w:rsidR="007F1E58" w:rsidRPr="007F1E58" w:rsidRDefault="007F1E58" w:rsidP="009F0B03">
      <w:pPr>
        <w:numPr>
          <w:ilvl w:val="2"/>
          <w:numId w:val="1"/>
        </w:numPr>
        <w:spacing w:before="120" w:after="120"/>
        <w:ind w:left="1440"/>
        <w:rPr>
          <w:sz w:val="22"/>
          <w:szCs w:val="22"/>
          <w:lang w:val="fr-FR"/>
        </w:rPr>
      </w:pPr>
      <w:r w:rsidRPr="007F1E58">
        <w:rPr>
          <w:sz w:val="22"/>
          <w:szCs w:val="22"/>
          <w:lang w:val="fr-CA"/>
        </w:rPr>
        <w:t>Réunions préalables à l'installation</w:t>
      </w:r>
      <w:bookmarkStart w:id="0" w:name="_GoBack"/>
      <w:bookmarkEnd w:id="0"/>
    </w:p>
    <w:p w:rsidR="009F0B03" w:rsidRDefault="007F1E58" w:rsidP="009F0B03">
      <w:pPr>
        <w:numPr>
          <w:ilvl w:val="3"/>
          <w:numId w:val="1"/>
        </w:numPr>
        <w:spacing w:before="60"/>
        <w:ind w:left="2160"/>
        <w:rPr>
          <w:sz w:val="22"/>
          <w:szCs w:val="22"/>
          <w:lang w:val="fr-CA"/>
        </w:rPr>
      </w:pPr>
      <w:r w:rsidRPr="007F1E58">
        <w:rPr>
          <w:sz w:val="22"/>
          <w:szCs w:val="22"/>
          <w:lang w:val="fr-CA"/>
        </w:rPr>
        <w:t>[Une (1)] semaine[s] avant le début [des travaux faisant l'objet de la présente section] [des travaux d'installation], tenir une réunion avec le</w:t>
      </w:r>
      <w:r>
        <w:rPr>
          <w:sz w:val="22"/>
          <w:szCs w:val="22"/>
          <w:lang w:val="fr-CA"/>
        </w:rPr>
        <w:t xml:space="preserve"> </w:t>
      </w:r>
      <w:r w:rsidRPr="007F1E58">
        <w:rPr>
          <w:sz w:val="22"/>
          <w:szCs w:val="22"/>
          <w:lang w:val="fr-CA"/>
        </w:rPr>
        <w:t xml:space="preserve">[Consultant] [et le] [Représentant de l'Entrepreneur] [Représentant de CDC] [Représentant du Ministère] conformément à la section [01 31 19 </w:t>
      </w:r>
      <w:r>
        <w:rPr>
          <w:sz w:val="22"/>
          <w:szCs w:val="22"/>
          <w:lang w:val="fr-CA"/>
        </w:rPr>
        <w:t>–</w:t>
      </w:r>
      <w:r w:rsidRPr="007F1E58">
        <w:rPr>
          <w:sz w:val="22"/>
          <w:szCs w:val="22"/>
          <w:lang w:val="fr-CA"/>
        </w:rPr>
        <w:t xml:space="preserve"> Réunions de projet], laquelle portera sur ce qui suit.</w:t>
      </w:r>
    </w:p>
    <w:p w:rsidR="009F0B03" w:rsidRDefault="007F1E58" w:rsidP="009F0B03">
      <w:pPr>
        <w:numPr>
          <w:ilvl w:val="4"/>
          <w:numId w:val="1"/>
        </w:numPr>
        <w:spacing w:before="60"/>
        <w:ind w:left="2880" w:hanging="720"/>
        <w:rPr>
          <w:sz w:val="22"/>
          <w:szCs w:val="22"/>
          <w:lang w:val="fr-CA"/>
        </w:rPr>
      </w:pPr>
      <w:r w:rsidRPr="009F0B03">
        <w:rPr>
          <w:sz w:val="22"/>
          <w:szCs w:val="22"/>
          <w:lang w:val="fr-CA"/>
        </w:rPr>
        <w:t>Les exigences des travaux.</w:t>
      </w:r>
    </w:p>
    <w:p w:rsidR="009F0B03" w:rsidRDefault="007F1E58" w:rsidP="009F0B03">
      <w:pPr>
        <w:numPr>
          <w:ilvl w:val="4"/>
          <w:numId w:val="1"/>
        </w:numPr>
        <w:spacing w:before="60"/>
        <w:ind w:left="2880" w:hanging="720"/>
        <w:rPr>
          <w:sz w:val="22"/>
          <w:szCs w:val="22"/>
          <w:lang w:val="fr-CA"/>
        </w:rPr>
      </w:pPr>
      <w:r w:rsidRPr="009F0B03">
        <w:rPr>
          <w:sz w:val="22"/>
          <w:szCs w:val="22"/>
          <w:lang w:val="fr-CA"/>
        </w:rPr>
        <w:t>Les conditions d'installation et l'état du support.</w:t>
      </w:r>
    </w:p>
    <w:p w:rsidR="009F0B03" w:rsidRDefault="007F1E58" w:rsidP="009F0B03">
      <w:pPr>
        <w:numPr>
          <w:ilvl w:val="4"/>
          <w:numId w:val="1"/>
        </w:numPr>
        <w:spacing w:before="60"/>
        <w:ind w:left="2880" w:hanging="720"/>
        <w:rPr>
          <w:sz w:val="22"/>
          <w:szCs w:val="22"/>
          <w:lang w:val="fr-CA"/>
        </w:rPr>
      </w:pPr>
      <w:r w:rsidRPr="009F0B03">
        <w:rPr>
          <w:sz w:val="22"/>
          <w:szCs w:val="22"/>
          <w:lang w:val="fr-CA"/>
        </w:rPr>
        <w:t>La coordination des travaux avec ceux exécutés par les autres corps de métiers.</w:t>
      </w:r>
    </w:p>
    <w:p w:rsidR="007F1E58" w:rsidRPr="009F0B03" w:rsidRDefault="007F1E58" w:rsidP="009F0B03">
      <w:pPr>
        <w:numPr>
          <w:ilvl w:val="4"/>
          <w:numId w:val="1"/>
        </w:numPr>
        <w:spacing w:before="60"/>
        <w:ind w:left="2880" w:hanging="720"/>
        <w:rPr>
          <w:sz w:val="22"/>
          <w:szCs w:val="22"/>
          <w:lang w:val="fr-CA"/>
        </w:rPr>
      </w:pPr>
      <w:r w:rsidRPr="009F0B03">
        <w:rPr>
          <w:sz w:val="22"/>
          <w:szCs w:val="22"/>
          <w:lang w:val="fr-CA"/>
        </w:rPr>
        <w:t>Les instructions écrites [du fabricant] concernant l'installation ainsi que les termes de la garantie offerte par ce dernier.</w:t>
      </w:r>
    </w:p>
    <w:p w:rsidR="007F1E58" w:rsidRPr="007F1E58" w:rsidRDefault="007F1E58" w:rsidP="00485A59">
      <w:pPr>
        <w:numPr>
          <w:ilvl w:val="2"/>
          <w:numId w:val="1"/>
        </w:numPr>
        <w:spacing w:before="120" w:after="120"/>
        <w:ind w:left="1440"/>
        <w:rPr>
          <w:sz w:val="22"/>
          <w:szCs w:val="22"/>
          <w:lang w:val="fr-FR"/>
        </w:rPr>
      </w:pPr>
      <w:r w:rsidRPr="007F1E58">
        <w:rPr>
          <w:sz w:val="22"/>
          <w:szCs w:val="22"/>
          <w:lang w:val="fr-CA"/>
        </w:rPr>
        <w:t>Tenir des réunions [toutes les semaines] [tous les mois]</w:t>
      </w:r>
      <w:r>
        <w:rPr>
          <w:sz w:val="22"/>
          <w:szCs w:val="22"/>
          <w:lang w:val="fr-CA"/>
        </w:rPr>
        <w:t>.</w:t>
      </w:r>
    </w:p>
    <w:p w:rsidR="007F1E58" w:rsidRPr="0072206F" w:rsidRDefault="007F1E58" w:rsidP="00485A59">
      <w:pPr>
        <w:numPr>
          <w:ilvl w:val="2"/>
          <w:numId w:val="1"/>
        </w:numPr>
        <w:spacing w:before="120" w:after="120"/>
        <w:ind w:left="1440"/>
        <w:rPr>
          <w:sz w:val="22"/>
          <w:szCs w:val="22"/>
          <w:lang w:val="fr-FR"/>
        </w:rPr>
      </w:pPr>
      <w:r w:rsidRPr="0072206F">
        <w:rPr>
          <w:sz w:val="22"/>
          <w:szCs w:val="22"/>
          <w:lang w:val="fr-CA"/>
        </w:rPr>
        <w:t>S'assurer de la présence [des représentants du sous-traitant] [du surveillant du chantier] [du gestionnaire du projet] [de tout le personnel clé].</w:t>
      </w:r>
    </w:p>
    <w:p w:rsidR="007F1E58" w:rsidRPr="0072206F" w:rsidRDefault="007F1E58" w:rsidP="00485A59">
      <w:pPr>
        <w:numPr>
          <w:ilvl w:val="2"/>
          <w:numId w:val="1"/>
        </w:numPr>
        <w:spacing w:before="120" w:after="120"/>
        <w:ind w:left="1440"/>
        <w:rPr>
          <w:sz w:val="22"/>
          <w:szCs w:val="22"/>
          <w:lang w:val="fr-FR"/>
        </w:rPr>
      </w:pPr>
      <w:r w:rsidRPr="0072206F">
        <w:rPr>
          <w:sz w:val="22"/>
          <w:szCs w:val="22"/>
          <w:lang w:val="fr-CA"/>
        </w:rPr>
        <w:lastRenderedPageBreak/>
        <w:t xml:space="preserve">En cas de changement des dates et/ou des heures de réunion établies au moment de l'attribution du contrat, le [Représentant du Ministère] [Consultant] [Représentant de CDC] </w:t>
      </w:r>
      <w:r w:rsidR="0072206F" w:rsidRPr="0072206F">
        <w:rPr>
          <w:sz w:val="22"/>
          <w:szCs w:val="22"/>
          <w:lang w:val="fr-CA"/>
        </w:rPr>
        <w:t>fournira un avis</w:t>
      </w:r>
      <w:r w:rsidRPr="0072206F">
        <w:rPr>
          <w:sz w:val="22"/>
          <w:szCs w:val="22"/>
          <w:lang w:val="fr-CA"/>
        </w:rPr>
        <w:t xml:space="preserve"> [</w:t>
      </w:r>
      <w:r w:rsidR="0072206F" w:rsidRPr="0072206F">
        <w:rPr>
          <w:sz w:val="22"/>
          <w:szCs w:val="22"/>
          <w:lang w:val="fr-CA"/>
        </w:rPr>
        <w:t>écrit] [verbal</w:t>
      </w:r>
      <w:r w:rsidRPr="0072206F">
        <w:rPr>
          <w:sz w:val="22"/>
          <w:szCs w:val="22"/>
          <w:lang w:val="fr-CA"/>
        </w:rPr>
        <w:t xml:space="preserve">] [24] heures avant l'heure </w:t>
      </w:r>
      <w:r w:rsidR="0072206F" w:rsidRPr="0072206F">
        <w:rPr>
          <w:sz w:val="22"/>
          <w:szCs w:val="22"/>
          <w:lang w:val="fr-CA"/>
        </w:rPr>
        <w:t>prévue</w:t>
      </w:r>
      <w:r w:rsidRPr="0072206F">
        <w:rPr>
          <w:sz w:val="22"/>
          <w:szCs w:val="22"/>
          <w:lang w:val="fr-CA"/>
        </w:rPr>
        <w:t xml:space="preserve"> </w:t>
      </w:r>
      <w:r w:rsidR="0072206F" w:rsidRPr="0072206F">
        <w:rPr>
          <w:sz w:val="22"/>
          <w:szCs w:val="22"/>
          <w:lang w:val="fr-CA"/>
        </w:rPr>
        <w:t>de</w:t>
      </w:r>
      <w:r w:rsidRPr="0072206F">
        <w:rPr>
          <w:sz w:val="22"/>
          <w:szCs w:val="22"/>
          <w:lang w:val="fr-CA"/>
        </w:rPr>
        <w:t xml:space="preserve"> la réunion.</w:t>
      </w:r>
    </w:p>
    <w:p w:rsidR="0072206F" w:rsidRPr="0072206F" w:rsidRDefault="0072206F" w:rsidP="00485A59">
      <w:pPr>
        <w:pStyle w:val="Titre3"/>
        <w:spacing w:before="120" w:after="120"/>
        <w:rPr>
          <w:rFonts w:ascii="Times New Roman" w:hAnsi="Times New Roman" w:cs="Times New Roman"/>
          <w:b w:val="0"/>
          <w:i/>
          <w:color w:val="0070C0"/>
          <w:sz w:val="22"/>
          <w:szCs w:val="22"/>
          <w:lang w:val="fr-CA"/>
        </w:rPr>
      </w:pPr>
      <w:r>
        <w:rPr>
          <w:rFonts w:ascii="Times New Roman" w:hAnsi="Times New Roman" w:cs="Times New Roman"/>
          <w:b w:val="0"/>
          <w:i/>
          <w:color w:val="0070C0"/>
          <w:sz w:val="22"/>
          <w:szCs w:val="22"/>
          <w:lang w:val="fr-CA"/>
        </w:rPr>
        <w:t xml:space="preserve">NOTE AU </w:t>
      </w:r>
      <w:r w:rsidRPr="0072206F">
        <w:rPr>
          <w:rFonts w:ascii="Times New Roman" w:hAnsi="Times New Roman" w:cs="Times New Roman"/>
          <w:b w:val="0"/>
          <w:i/>
          <w:color w:val="0070C0"/>
          <w:sz w:val="22"/>
          <w:szCs w:val="22"/>
          <w:lang w:val="fr-CA"/>
        </w:rPr>
        <w:t>R</w:t>
      </w:r>
      <w:r>
        <w:rPr>
          <w:rFonts w:ascii="Times New Roman" w:hAnsi="Times New Roman" w:cs="Times New Roman"/>
          <w:b w:val="0"/>
          <w:i/>
          <w:color w:val="0070C0"/>
          <w:sz w:val="22"/>
          <w:szCs w:val="22"/>
          <w:lang w:val="fr-CA"/>
        </w:rPr>
        <w:t>É</w:t>
      </w:r>
      <w:r w:rsidRPr="0072206F">
        <w:rPr>
          <w:rFonts w:ascii="Times New Roman" w:hAnsi="Times New Roman" w:cs="Times New Roman"/>
          <w:b w:val="0"/>
          <w:i/>
          <w:color w:val="0070C0"/>
          <w:sz w:val="22"/>
          <w:szCs w:val="22"/>
          <w:lang w:val="fr-CA"/>
        </w:rPr>
        <w:t>DACTEUR: Retenir le paragraphe ci-après lorsque le fabricant doit contrôler l'installation du système et des matériels en cours de travaux, et coordonner les prescriptions ci-après avec celles énoncées à l'article CONTRÔLE DE LA QUALITÉ SUR PLACE, de la PARTIE 3 ou avec celles des sections pertinentes du DDN utilisées dans le devis de projet. Si aucun contrôle de ce genre n'est requis, supprimer le paragraphe.</w:t>
      </w:r>
    </w:p>
    <w:p w:rsidR="00110507" w:rsidRPr="00485A59" w:rsidRDefault="007F1E58" w:rsidP="007F1E58">
      <w:pPr>
        <w:numPr>
          <w:ilvl w:val="2"/>
          <w:numId w:val="1"/>
        </w:numPr>
        <w:spacing w:before="120" w:after="120"/>
        <w:ind w:left="1440"/>
        <w:rPr>
          <w:sz w:val="22"/>
          <w:szCs w:val="22"/>
          <w:lang w:val="fr-FR"/>
        </w:rPr>
      </w:pPr>
      <w:r w:rsidRPr="0072206F">
        <w:rPr>
          <w:sz w:val="22"/>
          <w:szCs w:val="22"/>
          <w:lang w:val="fr-CA"/>
        </w:rPr>
        <w:t>Réunions de chantier: les contrôles effectués sur place par le fabricant, prescrits à l'article CONTRÔLE DE LA QUALITÉ SUR PLACE, de la PARTIE 3, doivent comprendre des visites de chantier.</w:t>
      </w:r>
    </w:p>
    <w:p w:rsidR="00485A59" w:rsidRPr="00485A59" w:rsidRDefault="00485A59" w:rsidP="00485A59">
      <w:pPr>
        <w:rPr>
          <w:sz w:val="22"/>
          <w:szCs w:val="22"/>
          <w:lang w:val="fr-FR"/>
        </w:rPr>
      </w:pPr>
    </w:p>
    <w:p w:rsidR="00110507" w:rsidRPr="00866722" w:rsidRDefault="00110507" w:rsidP="00485A59">
      <w:pPr>
        <w:numPr>
          <w:ilvl w:val="1"/>
          <w:numId w:val="1"/>
        </w:numPr>
        <w:ind w:left="720" w:hanging="720"/>
        <w:rPr>
          <w:b/>
          <w:sz w:val="22"/>
          <w:szCs w:val="22"/>
          <w:lang w:val="fr-FR"/>
        </w:rPr>
      </w:pPr>
      <w:r w:rsidRPr="00866722">
        <w:rPr>
          <w:b/>
          <w:sz w:val="22"/>
          <w:szCs w:val="22"/>
          <w:lang w:val="fr-FR"/>
        </w:rPr>
        <w:t>DOCUMENTS/ÉCHANTILLONS À SOUMETTRE POUR APPROBATION/INFORMATION</w:t>
      </w:r>
    </w:p>
    <w:p w:rsidR="00CA58D0" w:rsidRPr="001B33CC" w:rsidRDefault="00110507" w:rsidP="00485A59">
      <w:pPr>
        <w:numPr>
          <w:ilvl w:val="0"/>
          <w:numId w:val="4"/>
        </w:numPr>
        <w:spacing w:before="120" w:after="120"/>
        <w:ind w:left="1440" w:hanging="720"/>
        <w:rPr>
          <w:sz w:val="22"/>
          <w:szCs w:val="22"/>
          <w:lang w:val="fr-FR"/>
        </w:rPr>
      </w:pPr>
      <w:r w:rsidRPr="001B33CC">
        <w:rPr>
          <w:sz w:val="22"/>
          <w:szCs w:val="22"/>
          <w:lang w:val="fr-FR"/>
        </w:rPr>
        <w:t xml:space="preserve">Soumettre les documents/échantillons requis conformément à la section [01 33 00 </w:t>
      </w:r>
      <w:r w:rsidR="00923CC9" w:rsidRPr="001B33CC">
        <w:rPr>
          <w:sz w:val="22"/>
          <w:szCs w:val="22"/>
          <w:lang w:val="fr-FR"/>
        </w:rPr>
        <w:t>–</w:t>
      </w:r>
      <w:r w:rsidRPr="001B33CC">
        <w:rPr>
          <w:sz w:val="22"/>
          <w:szCs w:val="22"/>
          <w:lang w:val="fr-FR"/>
        </w:rPr>
        <w:t xml:space="preserve"> </w:t>
      </w:r>
      <w:r w:rsidR="00923CC9" w:rsidRPr="001B33CC">
        <w:rPr>
          <w:sz w:val="22"/>
          <w:szCs w:val="22"/>
          <w:lang w:val="fr-FR"/>
        </w:rPr>
        <w:t>Documents/É</w:t>
      </w:r>
      <w:r w:rsidR="00977B8F" w:rsidRPr="001B33CC">
        <w:rPr>
          <w:sz w:val="22"/>
          <w:szCs w:val="22"/>
          <w:lang w:val="fr-FR"/>
        </w:rPr>
        <w:t>chantillons à soumettre].</w:t>
      </w:r>
    </w:p>
    <w:p w:rsidR="00923CC9" w:rsidRPr="001B33CC" w:rsidRDefault="0072206F" w:rsidP="00485A59">
      <w:pPr>
        <w:spacing w:before="120" w:after="120"/>
        <w:rPr>
          <w:i/>
          <w:color w:val="0070C0"/>
          <w:sz w:val="22"/>
          <w:szCs w:val="22"/>
          <w:lang w:val="fr-FR"/>
        </w:rPr>
      </w:pPr>
      <w:r>
        <w:rPr>
          <w:i/>
          <w:color w:val="0070C0"/>
          <w:sz w:val="22"/>
          <w:szCs w:val="22"/>
          <w:lang w:val="fr-FR"/>
        </w:rPr>
        <w:t>NOTE</w:t>
      </w:r>
      <w:r w:rsidR="00923CC9" w:rsidRPr="001B33CC">
        <w:rPr>
          <w:i/>
          <w:color w:val="0070C0"/>
          <w:sz w:val="22"/>
          <w:szCs w:val="22"/>
          <w:lang w:val="fr-FR"/>
        </w:rPr>
        <w:t xml:space="preserve"> AU RÉDACTEUR : Prescrire tous les éléments et documents devant être fournis par l’Entrepreneur avant, pendant ou après les travaux de construction.</w:t>
      </w:r>
    </w:p>
    <w:p w:rsidR="00923CC9" w:rsidRPr="001B33CC" w:rsidRDefault="00923CC9" w:rsidP="00485A59">
      <w:pPr>
        <w:numPr>
          <w:ilvl w:val="0"/>
          <w:numId w:val="4"/>
        </w:numPr>
        <w:spacing w:before="120" w:after="120"/>
        <w:ind w:left="1440" w:hanging="720"/>
        <w:rPr>
          <w:sz w:val="22"/>
          <w:szCs w:val="22"/>
          <w:lang w:val="fr-FR"/>
        </w:rPr>
      </w:pPr>
      <w:r w:rsidRPr="001B33CC">
        <w:rPr>
          <w:sz w:val="22"/>
          <w:szCs w:val="22"/>
          <w:lang w:val="fr-FR"/>
        </w:rPr>
        <w:t>Fiches techniques</w:t>
      </w:r>
    </w:p>
    <w:p w:rsidR="00923CC9" w:rsidRPr="001B33CC" w:rsidRDefault="00923CC9" w:rsidP="00485A59">
      <w:pPr>
        <w:numPr>
          <w:ilvl w:val="1"/>
          <w:numId w:val="4"/>
        </w:numPr>
        <w:spacing w:before="60"/>
        <w:ind w:left="2160" w:hanging="720"/>
        <w:rPr>
          <w:sz w:val="22"/>
          <w:szCs w:val="22"/>
          <w:lang w:val="fr-FR"/>
        </w:rPr>
      </w:pPr>
      <w:r w:rsidRPr="001B33CC">
        <w:rPr>
          <w:sz w:val="22"/>
          <w:szCs w:val="22"/>
          <w:lang w:val="fr-FR"/>
        </w:rPr>
        <w:t xml:space="preserve">Soumettre les fiches techniques requises ainsi que les instructions et la documentation du fabricant concernant </w:t>
      </w:r>
      <w:r w:rsidR="001F1E56">
        <w:rPr>
          <w:sz w:val="22"/>
          <w:szCs w:val="22"/>
          <w:lang w:val="fr-FR"/>
        </w:rPr>
        <w:t>[</w:t>
      </w:r>
      <w:r w:rsidRPr="001B33CC">
        <w:rPr>
          <w:sz w:val="22"/>
          <w:szCs w:val="22"/>
          <w:lang w:val="fr-FR"/>
        </w:rPr>
        <w:t xml:space="preserve">les ouvrages en </w:t>
      </w:r>
      <w:r w:rsidR="00772B98" w:rsidRPr="001B33CC">
        <w:rPr>
          <w:sz w:val="22"/>
          <w:szCs w:val="22"/>
          <w:lang w:val="fr-FR"/>
        </w:rPr>
        <w:t>lamellé-collé</w:t>
      </w:r>
      <w:r w:rsidR="00823DD9">
        <w:rPr>
          <w:sz w:val="22"/>
          <w:szCs w:val="22"/>
          <w:lang w:val="fr-FR"/>
        </w:rPr>
        <w:t>]</w:t>
      </w:r>
      <w:r w:rsidR="00A155A8">
        <w:rPr>
          <w:sz w:val="22"/>
          <w:szCs w:val="22"/>
          <w:lang w:val="fr-FR"/>
        </w:rPr>
        <w:t xml:space="preserve"> </w:t>
      </w:r>
      <w:r w:rsidR="00823DD9">
        <w:rPr>
          <w:sz w:val="22"/>
          <w:szCs w:val="22"/>
          <w:lang w:val="fr-FR"/>
        </w:rPr>
        <w:t>[</w:t>
      </w:r>
      <w:r w:rsidR="00A155A8">
        <w:rPr>
          <w:sz w:val="22"/>
          <w:szCs w:val="22"/>
          <w:lang w:val="fr-FR"/>
        </w:rPr>
        <w:t>et</w:t>
      </w:r>
      <w:r w:rsidR="00823DD9">
        <w:rPr>
          <w:sz w:val="22"/>
          <w:szCs w:val="22"/>
          <w:lang w:val="fr-FR"/>
        </w:rPr>
        <w:t>] [les ouvrages</w:t>
      </w:r>
      <w:r w:rsidR="00A155A8">
        <w:rPr>
          <w:sz w:val="22"/>
          <w:szCs w:val="22"/>
          <w:lang w:val="fr-FR"/>
        </w:rPr>
        <w:t xml:space="preserve"> en lamellé-croisé</w:t>
      </w:r>
      <w:r w:rsidR="001F1E56">
        <w:rPr>
          <w:sz w:val="22"/>
          <w:szCs w:val="22"/>
          <w:lang w:val="fr-FR"/>
        </w:rPr>
        <w:t>]</w:t>
      </w:r>
      <w:r w:rsidRPr="001B33CC">
        <w:rPr>
          <w:sz w:val="22"/>
          <w:szCs w:val="22"/>
          <w:lang w:val="fr-FR"/>
        </w:rPr>
        <w:t>. Les fiches techniques doivent indiquer les caractéristiques des produits, les critères de performance, les dimensions, les limites et la finition.</w:t>
      </w:r>
    </w:p>
    <w:p w:rsidR="00923CC9" w:rsidRPr="001B33CC" w:rsidRDefault="00923CC9" w:rsidP="00485A59">
      <w:pPr>
        <w:numPr>
          <w:ilvl w:val="1"/>
          <w:numId w:val="4"/>
        </w:numPr>
        <w:spacing w:before="60"/>
        <w:ind w:left="2160" w:hanging="720"/>
        <w:rPr>
          <w:sz w:val="22"/>
          <w:szCs w:val="22"/>
          <w:lang w:val="fr-FR"/>
        </w:rPr>
      </w:pPr>
      <w:r w:rsidRPr="001B33CC">
        <w:rPr>
          <w:sz w:val="22"/>
          <w:szCs w:val="22"/>
          <w:lang w:val="fr-FR"/>
        </w:rPr>
        <w:t>Soumettre les fiches signalétiques requises aux termes du SIMDUT, conformément à la section [01 35 43 – Protection de l’environnement]</w:t>
      </w:r>
      <w:r w:rsidR="001F1E56">
        <w:rPr>
          <w:sz w:val="22"/>
          <w:szCs w:val="22"/>
          <w:lang w:val="fr-FR"/>
        </w:rPr>
        <w:t xml:space="preserve"> </w:t>
      </w:r>
      <w:r w:rsidR="001F1E56" w:rsidRPr="001B33CC">
        <w:rPr>
          <w:sz w:val="22"/>
          <w:szCs w:val="22"/>
          <w:lang w:val="fr-FR"/>
        </w:rPr>
        <w:t>[01 35 29.06 – Santé et sécurité]</w:t>
      </w:r>
      <w:r w:rsidRPr="001B33CC">
        <w:rPr>
          <w:sz w:val="22"/>
          <w:szCs w:val="22"/>
          <w:lang w:val="fr-FR"/>
        </w:rPr>
        <w:t>.</w:t>
      </w:r>
    </w:p>
    <w:p w:rsidR="00923CC9" w:rsidRPr="001B33CC" w:rsidRDefault="00923CC9" w:rsidP="00485A59">
      <w:pPr>
        <w:numPr>
          <w:ilvl w:val="0"/>
          <w:numId w:val="4"/>
        </w:numPr>
        <w:spacing w:before="120" w:after="120"/>
        <w:ind w:left="1440" w:hanging="720"/>
        <w:rPr>
          <w:sz w:val="22"/>
          <w:szCs w:val="22"/>
          <w:lang w:val="fr-FR"/>
        </w:rPr>
      </w:pPr>
      <w:r w:rsidRPr="001B33CC">
        <w:rPr>
          <w:sz w:val="22"/>
          <w:szCs w:val="22"/>
          <w:lang w:val="fr-FR"/>
        </w:rPr>
        <w:t>Dessin</w:t>
      </w:r>
      <w:r w:rsidR="00DC0E44" w:rsidRPr="001B33CC">
        <w:rPr>
          <w:sz w:val="22"/>
          <w:szCs w:val="22"/>
          <w:lang w:val="fr-FR"/>
        </w:rPr>
        <w:t>s</w:t>
      </w:r>
      <w:r w:rsidRPr="001B33CC">
        <w:rPr>
          <w:sz w:val="22"/>
          <w:szCs w:val="22"/>
          <w:lang w:val="fr-FR"/>
        </w:rPr>
        <w:t xml:space="preserve"> d’atelier</w:t>
      </w:r>
    </w:p>
    <w:p w:rsidR="00923CC9" w:rsidRPr="001B33CC" w:rsidRDefault="00923CC9" w:rsidP="00485A59">
      <w:pPr>
        <w:numPr>
          <w:ilvl w:val="1"/>
          <w:numId w:val="4"/>
        </w:numPr>
        <w:spacing w:before="60"/>
        <w:ind w:left="2160" w:hanging="720"/>
        <w:rPr>
          <w:sz w:val="22"/>
          <w:szCs w:val="22"/>
          <w:lang w:val="fr-FR"/>
        </w:rPr>
      </w:pPr>
      <w:r w:rsidRPr="001B33CC">
        <w:rPr>
          <w:sz w:val="22"/>
          <w:szCs w:val="22"/>
          <w:lang w:val="fr-FR"/>
        </w:rPr>
        <w:t xml:space="preserve">Les dessins d’atelier soumis doivent porter le sceau et la signature d’un ingénieur compétent reconnu ou habilité à exercer </w:t>
      </w:r>
      <w:r w:rsidR="00BF30E8" w:rsidRPr="001B33CC">
        <w:rPr>
          <w:sz w:val="22"/>
          <w:szCs w:val="22"/>
          <w:lang w:val="fr-FR"/>
        </w:rPr>
        <w:t>dans la province de Québec</w:t>
      </w:r>
      <w:r w:rsidR="00BF30E8">
        <w:rPr>
          <w:sz w:val="22"/>
          <w:szCs w:val="22"/>
          <w:lang w:val="fr-FR"/>
        </w:rPr>
        <w:t>, Canada</w:t>
      </w:r>
      <w:r w:rsidRPr="001B33CC">
        <w:rPr>
          <w:sz w:val="22"/>
          <w:szCs w:val="22"/>
          <w:lang w:val="fr-FR"/>
        </w:rPr>
        <w:t>.</w:t>
      </w:r>
    </w:p>
    <w:p w:rsidR="00923CC9" w:rsidRPr="001B33CC" w:rsidRDefault="00923CC9" w:rsidP="00485A59">
      <w:pPr>
        <w:numPr>
          <w:ilvl w:val="1"/>
          <w:numId w:val="4"/>
        </w:numPr>
        <w:spacing w:before="60"/>
        <w:ind w:left="2160" w:hanging="720"/>
        <w:rPr>
          <w:sz w:val="22"/>
          <w:szCs w:val="22"/>
          <w:lang w:val="fr-FR"/>
        </w:rPr>
      </w:pPr>
      <w:r w:rsidRPr="001B33CC">
        <w:rPr>
          <w:sz w:val="22"/>
          <w:szCs w:val="22"/>
          <w:lang w:val="fr-FR"/>
        </w:rPr>
        <w:t xml:space="preserve">Soumettre les dessins de montage requis conformément à la norme </w:t>
      </w:r>
      <w:r w:rsidR="00BF30E8">
        <w:rPr>
          <w:sz w:val="22"/>
          <w:szCs w:val="22"/>
          <w:lang w:val="fr-FR"/>
        </w:rPr>
        <w:t>[CSA O86] [et à la norme] [</w:t>
      </w:r>
      <w:r w:rsidRPr="001B33CC">
        <w:rPr>
          <w:sz w:val="22"/>
          <w:szCs w:val="22"/>
          <w:lang w:val="fr-FR"/>
        </w:rPr>
        <w:t>CSA S16</w:t>
      </w:r>
      <w:r w:rsidR="00BF30E8">
        <w:rPr>
          <w:sz w:val="22"/>
          <w:szCs w:val="22"/>
          <w:lang w:val="fr-FR"/>
        </w:rPr>
        <w:t>]</w:t>
      </w:r>
      <w:r w:rsidRPr="001B33CC">
        <w:rPr>
          <w:sz w:val="22"/>
          <w:szCs w:val="22"/>
          <w:lang w:val="fr-FR"/>
        </w:rPr>
        <w:t>.</w:t>
      </w:r>
    </w:p>
    <w:p w:rsidR="00977B8F" w:rsidRPr="001B33CC" w:rsidRDefault="00923CC9" w:rsidP="00485A59">
      <w:pPr>
        <w:numPr>
          <w:ilvl w:val="1"/>
          <w:numId w:val="4"/>
        </w:numPr>
        <w:spacing w:before="60"/>
        <w:ind w:left="2160" w:hanging="720"/>
        <w:rPr>
          <w:sz w:val="22"/>
          <w:szCs w:val="22"/>
          <w:lang w:val="fr-FR"/>
        </w:rPr>
      </w:pPr>
      <w:r w:rsidRPr="001B33CC">
        <w:rPr>
          <w:sz w:val="22"/>
          <w:szCs w:val="22"/>
          <w:lang w:val="fr-FR"/>
        </w:rPr>
        <w:t>Les d</w:t>
      </w:r>
      <w:r w:rsidR="00977B8F" w:rsidRPr="001B33CC">
        <w:rPr>
          <w:sz w:val="22"/>
          <w:szCs w:val="22"/>
          <w:lang w:val="fr-FR"/>
        </w:rPr>
        <w:t>essins d’atelier</w:t>
      </w:r>
      <w:r w:rsidRPr="001B33CC">
        <w:rPr>
          <w:sz w:val="22"/>
          <w:szCs w:val="22"/>
          <w:lang w:val="fr-FR"/>
        </w:rPr>
        <w:t xml:space="preserve"> doivent indiquer la résistance aux contraintes, les classes de service et de finition des éléments, les </w:t>
      </w:r>
      <w:r w:rsidR="00977B8F" w:rsidRPr="001B33CC">
        <w:rPr>
          <w:sz w:val="22"/>
          <w:szCs w:val="22"/>
          <w:lang w:val="fr-FR"/>
        </w:rPr>
        <w:t xml:space="preserve">finis </w:t>
      </w:r>
      <w:r w:rsidRPr="001B33CC">
        <w:rPr>
          <w:sz w:val="22"/>
          <w:szCs w:val="22"/>
          <w:lang w:val="fr-FR"/>
        </w:rPr>
        <w:t>réalisés</w:t>
      </w:r>
      <w:r w:rsidR="00977B8F" w:rsidRPr="001B33CC">
        <w:rPr>
          <w:sz w:val="22"/>
          <w:szCs w:val="22"/>
          <w:lang w:val="fr-FR"/>
        </w:rPr>
        <w:t xml:space="preserve"> en usine, la cambrure, les entailles, les moises, les trous ainsi que les détails d’assemblage.</w:t>
      </w:r>
    </w:p>
    <w:p w:rsidR="00751270" w:rsidRPr="001B33CC" w:rsidRDefault="00CE51B7" w:rsidP="00485A59">
      <w:pPr>
        <w:numPr>
          <w:ilvl w:val="0"/>
          <w:numId w:val="4"/>
        </w:numPr>
        <w:spacing w:before="120" w:after="120"/>
        <w:ind w:left="1440" w:hanging="720"/>
        <w:rPr>
          <w:sz w:val="22"/>
          <w:szCs w:val="22"/>
          <w:lang w:val="fr-FR"/>
        </w:rPr>
      </w:pPr>
      <w:r w:rsidRPr="001B33CC">
        <w:rPr>
          <w:sz w:val="22"/>
          <w:szCs w:val="22"/>
          <w:lang w:val="fr-FR"/>
        </w:rPr>
        <w:t>Échantillons</w:t>
      </w:r>
    </w:p>
    <w:p w:rsidR="00CE51B7" w:rsidRDefault="0072206F" w:rsidP="00485A59">
      <w:pPr>
        <w:numPr>
          <w:ilvl w:val="1"/>
          <w:numId w:val="4"/>
        </w:numPr>
        <w:spacing w:before="60"/>
        <w:ind w:left="2160" w:hanging="720"/>
        <w:rPr>
          <w:sz w:val="22"/>
          <w:szCs w:val="22"/>
          <w:lang w:val="fr-FR"/>
        </w:rPr>
      </w:pPr>
      <w:r>
        <w:rPr>
          <w:sz w:val="22"/>
          <w:szCs w:val="22"/>
          <w:lang w:val="fr-FR"/>
        </w:rPr>
        <w:t>Soumettre des échantillons de [finition] pour chaque élément aux fins d’examen et d’acceptation.</w:t>
      </w:r>
    </w:p>
    <w:p w:rsidR="0072206F" w:rsidRDefault="0072206F" w:rsidP="00485A59">
      <w:pPr>
        <w:numPr>
          <w:ilvl w:val="1"/>
          <w:numId w:val="4"/>
        </w:numPr>
        <w:spacing w:before="60"/>
        <w:ind w:left="2160" w:hanging="720"/>
        <w:rPr>
          <w:sz w:val="22"/>
          <w:szCs w:val="22"/>
          <w:lang w:val="fr-FR"/>
        </w:rPr>
      </w:pPr>
      <w:r>
        <w:rPr>
          <w:sz w:val="22"/>
          <w:szCs w:val="22"/>
          <w:lang w:val="fr-FR"/>
        </w:rPr>
        <w:t>Les échantillons seront remis à l’Entrepreneur, qui devra les incorporer à l’ouvrage.</w:t>
      </w:r>
    </w:p>
    <w:p w:rsidR="0072206F" w:rsidRPr="001B33CC" w:rsidRDefault="0072206F" w:rsidP="00485A59">
      <w:pPr>
        <w:numPr>
          <w:ilvl w:val="1"/>
          <w:numId w:val="4"/>
        </w:numPr>
        <w:spacing w:before="60"/>
        <w:ind w:left="2160" w:hanging="720"/>
        <w:rPr>
          <w:sz w:val="22"/>
          <w:szCs w:val="22"/>
          <w:lang w:val="fr-FR"/>
        </w:rPr>
      </w:pPr>
      <w:r>
        <w:rPr>
          <w:sz w:val="22"/>
          <w:szCs w:val="22"/>
          <w:lang w:val="fr-FR"/>
        </w:rPr>
        <w:t>Soumettre [deux (2)] échantillons des plaques de raccordement.</w:t>
      </w:r>
    </w:p>
    <w:p w:rsidR="00CE51B7" w:rsidRPr="006D239D" w:rsidRDefault="00CE51B7" w:rsidP="00485A59">
      <w:pPr>
        <w:numPr>
          <w:ilvl w:val="0"/>
          <w:numId w:val="4"/>
        </w:numPr>
        <w:spacing w:before="120" w:after="120"/>
        <w:ind w:left="1440" w:hanging="720"/>
        <w:rPr>
          <w:sz w:val="22"/>
          <w:szCs w:val="22"/>
          <w:lang w:val="fr-FR"/>
        </w:rPr>
      </w:pPr>
      <w:r w:rsidRPr="001B33CC">
        <w:rPr>
          <w:sz w:val="22"/>
          <w:szCs w:val="22"/>
          <w:lang w:val="fr-FR"/>
        </w:rPr>
        <w:t>Certificats : soumettre les documents signés par le fabricant, certifiant que les produits</w:t>
      </w:r>
      <w:r w:rsidR="00DC0E44" w:rsidRPr="001B33CC">
        <w:rPr>
          <w:sz w:val="22"/>
          <w:szCs w:val="22"/>
          <w:lang w:val="fr-FR"/>
        </w:rPr>
        <w:t xml:space="preserve"> et</w:t>
      </w:r>
      <w:r w:rsidRPr="001B33CC">
        <w:rPr>
          <w:sz w:val="22"/>
          <w:szCs w:val="22"/>
          <w:lang w:val="fr-FR"/>
        </w:rPr>
        <w:t xml:space="preserve"> les matériaux </w:t>
      </w:r>
      <w:r w:rsidR="00BF30E8">
        <w:rPr>
          <w:sz w:val="22"/>
          <w:szCs w:val="22"/>
          <w:lang w:val="fr-FR"/>
        </w:rPr>
        <w:t xml:space="preserve">et les matériels </w:t>
      </w:r>
      <w:r w:rsidRPr="001B33CC">
        <w:rPr>
          <w:sz w:val="22"/>
          <w:szCs w:val="22"/>
          <w:lang w:val="fr-FR"/>
        </w:rPr>
        <w:t xml:space="preserve">sont conformes aux prescriptions quant aux caractéristiques physiques et aux </w:t>
      </w:r>
      <w:r w:rsidRPr="006D239D">
        <w:rPr>
          <w:sz w:val="22"/>
          <w:szCs w:val="22"/>
          <w:lang w:val="fr-FR"/>
        </w:rPr>
        <w:t>critères de performance.</w:t>
      </w:r>
    </w:p>
    <w:p w:rsidR="009605CD" w:rsidRPr="006D239D" w:rsidRDefault="00AB4896" w:rsidP="00485A59">
      <w:pPr>
        <w:numPr>
          <w:ilvl w:val="1"/>
          <w:numId w:val="4"/>
        </w:numPr>
        <w:spacing w:before="60"/>
        <w:ind w:left="2160" w:hanging="720"/>
        <w:rPr>
          <w:sz w:val="22"/>
          <w:szCs w:val="22"/>
          <w:highlight w:val="lightGray"/>
          <w:lang w:val="fr-FR"/>
        </w:rPr>
      </w:pPr>
      <w:r>
        <w:rPr>
          <w:sz w:val="22"/>
          <w:szCs w:val="22"/>
          <w:highlight w:val="lightGray"/>
          <w:lang w:val="fr-FR"/>
        </w:rPr>
        <w:t>À l’achèvement de la fabrication</w:t>
      </w:r>
      <w:r w:rsidR="00DC0E44" w:rsidRPr="006D239D">
        <w:rPr>
          <w:sz w:val="22"/>
          <w:szCs w:val="22"/>
          <w:highlight w:val="lightGray"/>
          <w:lang w:val="fr-FR"/>
        </w:rPr>
        <w:t xml:space="preserve">, soumettre </w:t>
      </w:r>
      <w:r w:rsidR="009A4FA8" w:rsidRPr="00A80100">
        <w:rPr>
          <w:sz w:val="22"/>
          <w:szCs w:val="22"/>
          <w:highlight w:val="lightGray"/>
          <w:lang w:val="fr-FR"/>
        </w:rPr>
        <w:t>le rapport de produit publié par une agence de certification accréditée par le Conseil canadien des normes.</w:t>
      </w:r>
    </w:p>
    <w:p w:rsidR="00CE51B7" w:rsidRPr="001B33CC" w:rsidRDefault="00CE51B7" w:rsidP="00485A59">
      <w:pPr>
        <w:numPr>
          <w:ilvl w:val="0"/>
          <w:numId w:val="4"/>
        </w:numPr>
        <w:spacing w:before="120" w:after="120"/>
        <w:ind w:left="1440" w:hanging="720"/>
        <w:rPr>
          <w:sz w:val="22"/>
          <w:szCs w:val="22"/>
          <w:lang w:val="fr-FR"/>
        </w:rPr>
      </w:pPr>
      <w:r w:rsidRPr="006D239D">
        <w:rPr>
          <w:sz w:val="22"/>
          <w:szCs w:val="22"/>
          <w:lang w:val="fr-FR"/>
        </w:rPr>
        <w:lastRenderedPageBreak/>
        <w:t>Rapports</w:t>
      </w:r>
      <w:r w:rsidRPr="001B33CC">
        <w:rPr>
          <w:sz w:val="22"/>
          <w:szCs w:val="22"/>
          <w:lang w:val="fr-FR"/>
        </w:rPr>
        <w:t xml:space="preserve"> des essais et rapports d’évaluation : soumettre les rapports des essais</w:t>
      </w:r>
      <w:r w:rsidR="00BF30E8">
        <w:rPr>
          <w:sz w:val="22"/>
          <w:szCs w:val="22"/>
          <w:lang w:val="fr-FR"/>
        </w:rPr>
        <w:t xml:space="preserve"> [___]</w:t>
      </w:r>
      <w:r w:rsidRPr="001B33CC">
        <w:rPr>
          <w:sz w:val="22"/>
          <w:szCs w:val="22"/>
          <w:lang w:val="fr-FR"/>
        </w:rPr>
        <w:t>, délivrés par des laboratoires indépendants reconnus, certifiant que les produits</w:t>
      </w:r>
      <w:r w:rsidR="00BF30E8">
        <w:rPr>
          <w:sz w:val="22"/>
          <w:szCs w:val="22"/>
          <w:lang w:val="fr-FR"/>
        </w:rPr>
        <w:t xml:space="preserve">, </w:t>
      </w:r>
      <w:r w:rsidRPr="001B33CC">
        <w:rPr>
          <w:sz w:val="22"/>
          <w:szCs w:val="22"/>
          <w:lang w:val="fr-FR"/>
        </w:rPr>
        <w:t xml:space="preserve">matériaux </w:t>
      </w:r>
      <w:r w:rsidR="00BF30E8">
        <w:rPr>
          <w:sz w:val="22"/>
          <w:szCs w:val="22"/>
          <w:lang w:val="fr-FR"/>
        </w:rPr>
        <w:t xml:space="preserve">et matériels </w:t>
      </w:r>
      <w:r w:rsidRPr="001B33CC">
        <w:rPr>
          <w:sz w:val="22"/>
          <w:szCs w:val="22"/>
          <w:lang w:val="fr-FR"/>
        </w:rPr>
        <w:t>sont conformes aux prescriptions quant aux caractéristiques physiques et aux critères de performance.</w:t>
      </w:r>
    </w:p>
    <w:p w:rsidR="00CE51B7" w:rsidRPr="006B56EE" w:rsidRDefault="00CE51B7" w:rsidP="00485A59">
      <w:pPr>
        <w:numPr>
          <w:ilvl w:val="0"/>
          <w:numId w:val="4"/>
        </w:numPr>
        <w:spacing w:before="120" w:after="120"/>
        <w:ind w:left="1440" w:hanging="720"/>
        <w:rPr>
          <w:sz w:val="22"/>
          <w:szCs w:val="22"/>
          <w:lang w:val="fr-FR"/>
        </w:rPr>
      </w:pPr>
      <w:r w:rsidRPr="001B33CC">
        <w:rPr>
          <w:sz w:val="22"/>
          <w:szCs w:val="22"/>
          <w:lang w:val="fr-FR"/>
        </w:rPr>
        <w:t xml:space="preserve">Instructions du fabricant : soumettre les instructions d’installation fournies par le fabricant, y compris toute indication visant des méthodes particulières de manutention, </w:t>
      </w:r>
      <w:r w:rsidRPr="006B56EE">
        <w:rPr>
          <w:sz w:val="22"/>
          <w:szCs w:val="22"/>
          <w:lang w:val="fr-FR"/>
        </w:rPr>
        <w:t>d’installation et de nettoyage.</w:t>
      </w:r>
    </w:p>
    <w:p w:rsidR="00CE51B7" w:rsidRPr="006B56EE" w:rsidRDefault="00CE51B7" w:rsidP="00485A59">
      <w:pPr>
        <w:numPr>
          <w:ilvl w:val="0"/>
          <w:numId w:val="4"/>
        </w:numPr>
        <w:spacing w:before="120" w:after="120"/>
        <w:ind w:left="1440" w:hanging="720"/>
        <w:rPr>
          <w:sz w:val="22"/>
          <w:szCs w:val="22"/>
          <w:lang w:val="fr-FR"/>
        </w:rPr>
      </w:pPr>
      <w:r w:rsidRPr="006B56EE">
        <w:rPr>
          <w:sz w:val="22"/>
          <w:szCs w:val="22"/>
          <w:lang w:val="fr-FR"/>
        </w:rPr>
        <w:t>Rapports des contrôles effectués par le fabricant</w:t>
      </w:r>
    </w:p>
    <w:p w:rsidR="00CB659D" w:rsidRPr="006B56EE" w:rsidRDefault="000A1A56" w:rsidP="00485A59">
      <w:pPr>
        <w:numPr>
          <w:ilvl w:val="1"/>
          <w:numId w:val="4"/>
        </w:numPr>
        <w:spacing w:before="60"/>
        <w:ind w:left="2160" w:hanging="720"/>
        <w:rPr>
          <w:sz w:val="22"/>
          <w:szCs w:val="22"/>
          <w:lang w:val="fr-FR"/>
        </w:rPr>
      </w:pPr>
      <w:r>
        <w:rPr>
          <w:sz w:val="22"/>
          <w:szCs w:val="22"/>
          <w:lang w:val="fr-FR"/>
        </w:rPr>
        <w:t>Rapports des contrôles effectués sur place par le fabricant : soumettre au plus tard [trois (3)] jours après l’exécution des contrôles prescrits à l’article CONTRÔLE DE LA QUALITÉ SUR PLACE, de la PARTIE 3, des exemplaires des rapports du fabricant indiquant que les travaux sont conformes aux critères spécifiés.</w:t>
      </w:r>
    </w:p>
    <w:p w:rsidR="00CB659D" w:rsidRPr="001B33CC" w:rsidRDefault="00CB659D" w:rsidP="00485A59">
      <w:pPr>
        <w:spacing w:before="120" w:after="120"/>
        <w:rPr>
          <w:i/>
          <w:color w:val="0070C0"/>
          <w:sz w:val="22"/>
          <w:szCs w:val="22"/>
          <w:lang w:val="fr-FR"/>
        </w:rPr>
      </w:pPr>
      <w:r w:rsidRPr="001B33CC">
        <w:rPr>
          <w:i/>
          <w:color w:val="0070C0"/>
          <w:sz w:val="22"/>
          <w:szCs w:val="22"/>
          <w:lang w:val="fr-FR"/>
        </w:rPr>
        <w:t>NOTE AU RÉDACTEUR : Coordonner les prescriptions du paragraphe ci-après avec celles de la section 01 35 21 – Exigences LEED.</w:t>
      </w:r>
    </w:p>
    <w:p w:rsidR="00CB659D" w:rsidRPr="001B33CC" w:rsidRDefault="00CB659D" w:rsidP="00485A59">
      <w:pPr>
        <w:numPr>
          <w:ilvl w:val="0"/>
          <w:numId w:val="4"/>
        </w:numPr>
        <w:spacing w:before="120" w:after="120"/>
        <w:ind w:left="1440" w:hanging="720"/>
        <w:rPr>
          <w:sz w:val="22"/>
          <w:szCs w:val="22"/>
          <w:lang w:val="fr-FR"/>
        </w:rPr>
      </w:pPr>
      <w:r w:rsidRPr="001B33CC">
        <w:rPr>
          <w:sz w:val="22"/>
          <w:szCs w:val="22"/>
          <w:lang w:val="fr-FR"/>
        </w:rPr>
        <w:t>Documents/Échantillons à soumettre relativement à la conception durable</w:t>
      </w:r>
    </w:p>
    <w:p w:rsidR="00CB659D" w:rsidRDefault="00CB659D" w:rsidP="00485A59">
      <w:pPr>
        <w:numPr>
          <w:ilvl w:val="1"/>
          <w:numId w:val="17"/>
        </w:numPr>
        <w:spacing w:before="60"/>
        <w:ind w:left="2160" w:hanging="720"/>
        <w:rPr>
          <w:sz w:val="22"/>
          <w:szCs w:val="22"/>
          <w:lang w:val="fr-FR"/>
        </w:rPr>
      </w:pPr>
      <w:r w:rsidRPr="001B33CC">
        <w:rPr>
          <w:sz w:val="22"/>
          <w:szCs w:val="22"/>
          <w:lang w:val="fr-FR"/>
        </w:rPr>
        <w:t>Documents à soumettre aux fins de la certification LEED Canada</w:t>
      </w:r>
      <w:r w:rsidR="00BF30E8">
        <w:rPr>
          <w:sz w:val="22"/>
          <w:szCs w:val="22"/>
          <w:lang w:val="fr-FR"/>
        </w:rPr>
        <w:t xml:space="preserve"> </w:t>
      </w:r>
      <w:r w:rsidR="009605CD" w:rsidRPr="001B33CC">
        <w:rPr>
          <w:sz w:val="22"/>
          <w:szCs w:val="22"/>
          <w:lang w:val="fr-FR"/>
        </w:rPr>
        <w:t>: selon la section [01 35 21 – Exigences LEED].</w:t>
      </w:r>
    </w:p>
    <w:p w:rsidR="00913F7A" w:rsidRPr="00913F7A" w:rsidRDefault="00913F7A" w:rsidP="00913F7A">
      <w:pPr>
        <w:spacing w:before="120" w:after="120"/>
        <w:rPr>
          <w:i/>
          <w:color w:val="0070C0"/>
          <w:sz w:val="22"/>
          <w:szCs w:val="22"/>
          <w:lang w:val="fr-FR"/>
        </w:rPr>
      </w:pPr>
      <w:r w:rsidRPr="00913F7A">
        <w:rPr>
          <w:i/>
          <w:color w:val="0070C0"/>
          <w:sz w:val="22"/>
          <w:szCs w:val="22"/>
          <w:lang w:val="fr-FR"/>
        </w:rPr>
        <w:t>NOTE AU RÉDACTEUR : Coordonner les prescriptions du paragraphe ci-après avec celles de la section 01 35 21 – Exigences LEED.</w:t>
      </w:r>
    </w:p>
    <w:p w:rsidR="00F856C2" w:rsidRPr="001B33CC" w:rsidRDefault="00F856C2" w:rsidP="00485A59">
      <w:pPr>
        <w:numPr>
          <w:ilvl w:val="1"/>
          <w:numId w:val="17"/>
        </w:numPr>
        <w:spacing w:before="60"/>
        <w:ind w:left="2160" w:hanging="720"/>
        <w:rPr>
          <w:sz w:val="22"/>
          <w:szCs w:val="22"/>
          <w:lang w:val="fr-FR"/>
        </w:rPr>
      </w:pPr>
      <w:r w:rsidRPr="001B33CC">
        <w:rPr>
          <w:sz w:val="22"/>
          <w:szCs w:val="22"/>
          <w:lang w:val="fr-FR"/>
        </w:rPr>
        <w:t>Gestion des déchets de construction</w:t>
      </w:r>
    </w:p>
    <w:p w:rsidR="00F856C2" w:rsidRPr="001B33CC" w:rsidRDefault="00F856C2" w:rsidP="00485A59">
      <w:pPr>
        <w:numPr>
          <w:ilvl w:val="2"/>
          <w:numId w:val="19"/>
        </w:numPr>
        <w:spacing w:before="60"/>
        <w:ind w:left="2880" w:hanging="720"/>
        <w:rPr>
          <w:sz w:val="22"/>
          <w:szCs w:val="22"/>
          <w:lang w:val="fr-FR"/>
        </w:rPr>
      </w:pPr>
      <w:r w:rsidRPr="001B33CC">
        <w:rPr>
          <w:sz w:val="22"/>
          <w:szCs w:val="22"/>
          <w:lang w:val="fr-FR"/>
        </w:rPr>
        <w:t>Soumettre le [plan de gestion des déchets de construction] [plan de réduction des déchets] établi pour le projet, lequel doit préciser les exigences en matière de recyclage et de récupération.</w:t>
      </w:r>
    </w:p>
    <w:p w:rsidR="00F856C2" w:rsidRPr="001B33CC" w:rsidRDefault="00F856C2" w:rsidP="00485A59">
      <w:pPr>
        <w:numPr>
          <w:ilvl w:val="2"/>
          <w:numId w:val="19"/>
        </w:numPr>
        <w:spacing w:before="60"/>
        <w:ind w:left="2880" w:hanging="720"/>
        <w:rPr>
          <w:sz w:val="22"/>
          <w:szCs w:val="22"/>
          <w:lang w:val="fr-FR"/>
        </w:rPr>
      </w:pPr>
      <w:r w:rsidRPr="001B33CC">
        <w:rPr>
          <w:sz w:val="22"/>
          <w:szCs w:val="22"/>
          <w:lang w:val="fr-FR"/>
        </w:rPr>
        <w:t>Soumettre les calculs relatifs aux taux de recyclage en fin de projet, aux taux de récupération et aux taux d’envoi aux sites d’enfouissement, lesquels doivent démontrer que [50] [75] % des déchets de construction ont effectivement été détournés des sites d’enfouissement.</w:t>
      </w:r>
    </w:p>
    <w:p w:rsidR="001E7E6A" w:rsidRDefault="001E7E6A" w:rsidP="00485A59">
      <w:pPr>
        <w:numPr>
          <w:ilvl w:val="1"/>
          <w:numId w:val="17"/>
        </w:numPr>
        <w:spacing w:before="60"/>
        <w:ind w:left="2160" w:hanging="720"/>
        <w:rPr>
          <w:sz w:val="22"/>
          <w:szCs w:val="22"/>
          <w:lang w:val="fr-FR"/>
        </w:rPr>
      </w:pPr>
      <w:r>
        <w:rPr>
          <w:sz w:val="22"/>
          <w:szCs w:val="22"/>
          <w:lang w:val="fr-FR"/>
        </w:rPr>
        <w:t>Teneur en matières recyclées (contenu recyclé)</w:t>
      </w:r>
    </w:p>
    <w:p w:rsidR="00D707EE" w:rsidRDefault="001E7E6A" w:rsidP="00485A59">
      <w:pPr>
        <w:numPr>
          <w:ilvl w:val="2"/>
          <w:numId w:val="24"/>
        </w:numPr>
        <w:spacing w:before="60"/>
        <w:ind w:left="2880" w:hanging="720"/>
        <w:rPr>
          <w:sz w:val="22"/>
          <w:szCs w:val="22"/>
          <w:lang w:val="fr-FR"/>
        </w:rPr>
      </w:pPr>
      <w:r>
        <w:rPr>
          <w:sz w:val="22"/>
          <w:szCs w:val="22"/>
          <w:lang w:val="fr-FR"/>
        </w:rPr>
        <w:t xml:space="preserve">Fournir une liste des produits contenant des matières recyclées, qui seront utilisés, avec détails relatifs au pourcentage requise de matières recyclées, laquelle doit indiquer le coût de ces produits et leur pourcentage de contenu recyclé [après consommation] [avant consommation (matières </w:t>
      </w:r>
      <w:r w:rsidR="00F82949">
        <w:rPr>
          <w:sz w:val="22"/>
          <w:szCs w:val="22"/>
          <w:lang w:val="fr-FR"/>
        </w:rPr>
        <w:t>post</w:t>
      </w:r>
      <w:r w:rsidR="00BF30E8">
        <w:rPr>
          <w:sz w:val="22"/>
          <w:szCs w:val="22"/>
          <w:lang w:val="fr-FR"/>
        </w:rPr>
        <w:t>-</w:t>
      </w:r>
      <w:r w:rsidR="00F82949">
        <w:rPr>
          <w:sz w:val="22"/>
          <w:szCs w:val="22"/>
          <w:lang w:val="fr-FR"/>
        </w:rPr>
        <w:t>industrielles</w:t>
      </w:r>
      <w:r>
        <w:rPr>
          <w:sz w:val="22"/>
          <w:szCs w:val="22"/>
          <w:lang w:val="fr-FR"/>
        </w:rPr>
        <w:t>)], ainsi que le coût total des produits/matériaux</w:t>
      </w:r>
      <w:r w:rsidR="00BF30E8">
        <w:rPr>
          <w:sz w:val="22"/>
          <w:szCs w:val="22"/>
          <w:lang w:val="fr-FR"/>
        </w:rPr>
        <w:t>/ matériels</w:t>
      </w:r>
      <w:r>
        <w:rPr>
          <w:sz w:val="22"/>
          <w:szCs w:val="22"/>
          <w:lang w:val="fr-FR"/>
        </w:rPr>
        <w:t xml:space="preserve"> à contenu recyclé qui seront incorporés au projet.</w:t>
      </w:r>
    </w:p>
    <w:p w:rsidR="00913F7A" w:rsidRPr="00913F7A" w:rsidRDefault="00913F7A" w:rsidP="00913F7A">
      <w:pPr>
        <w:spacing w:before="120" w:after="120"/>
        <w:rPr>
          <w:i/>
          <w:color w:val="0070C0"/>
          <w:sz w:val="22"/>
          <w:szCs w:val="22"/>
          <w:lang w:val="fr-FR"/>
        </w:rPr>
      </w:pPr>
      <w:r w:rsidRPr="00913F7A">
        <w:rPr>
          <w:i/>
          <w:color w:val="0070C0"/>
          <w:sz w:val="22"/>
          <w:szCs w:val="22"/>
          <w:lang w:val="fr-FR"/>
        </w:rPr>
        <w:t>NOTE AU RÉDACTEUR : Coordonner les prescriptions du paragraphe ci-après avec celles de la section 01 35 21 – Exigences LEED.</w:t>
      </w:r>
    </w:p>
    <w:p w:rsidR="00CB659D" w:rsidRPr="001B33CC" w:rsidRDefault="00CB659D" w:rsidP="00485A59">
      <w:pPr>
        <w:numPr>
          <w:ilvl w:val="1"/>
          <w:numId w:val="17"/>
        </w:numPr>
        <w:spacing w:before="60"/>
        <w:ind w:left="2160" w:hanging="720"/>
        <w:rPr>
          <w:sz w:val="22"/>
          <w:szCs w:val="22"/>
          <w:lang w:val="fr-FR"/>
        </w:rPr>
      </w:pPr>
      <w:r w:rsidRPr="001B33CC">
        <w:rPr>
          <w:sz w:val="22"/>
          <w:szCs w:val="22"/>
          <w:lang w:val="fr-FR"/>
        </w:rPr>
        <w:t>Matériaux</w:t>
      </w:r>
      <w:r w:rsidR="00BF30E8">
        <w:rPr>
          <w:sz w:val="22"/>
          <w:szCs w:val="22"/>
          <w:lang w:val="fr-FR"/>
        </w:rPr>
        <w:t xml:space="preserve"> et matériels</w:t>
      </w:r>
      <w:r w:rsidRPr="001B33CC">
        <w:rPr>
          <w:sz w:val="22"/>
          <w:szCs w:val="22"/>
          <w:lang w:val="fr-FR"/>
        </w:rPr>
        <w:t xml:space="preserve"> régionaux : fournir une preuve établissant que le projet incorpore le pourcentage requis de [</w:t>
      </w:r>
      <w:r w:rsidR="00BF30E8">
        <w:rPr>
          <w:sz w:val="22"/>
          <w:szCs w:val="22"/>
          <w:lang w:val="fr-FR"/>
        </w:rPr>
        <w:t>2</w:t>
      </w:r>
      <w:r w:rsidRPr="001B33CC">
        <w:rPr>
          <w:sz w:val="22"/>
          <w:szCs w:val="22"/>
          <w:lang w:val="fr-FR"/>
        </w:rPr>
        <w:t>0] [</w:t>
      </w:r>
      <w:r w:rsidR="00BF30E8">
        <w:rPr>
          <w:sz w:val="22"/>
          <w:szCs w:val="22"/>
          <w:lang w:val="fr-FR"/>
        </w:rPr>
        <w:t>1</w:t>
      </w:r>
      <w:r w:rsidRPr="001B33CC">
        <w:rPr>
          <w:sz w:val="22"/>
          <w:szCs w:val="22"/>
          <w:lang w:val="fr-FR"/>
        </w:rPr>
        <w:t>0] % de produits et de matériaux</w:t>
      </w:r>
      <w:r w:rsidR="00BF30E8">
        <w:rPr>
          <w:sz w:val="22"/>
          <w:szCs w:val="22"/>
          <w:lang w:val="fr-FR"/>
        </w:rPr>
        <w:t>/ matériels</w:t>
      </w:r>
      <w:r w:rsidRPr="001B33CC">
        <w:rPr>
          <w:sz w:val="22"/>
          <w:szCs w:val="22"/>
          <w:lang w:val="fr-FR"/>
        </w:rPr>
        <w:t xml:space="preserve"> régionaux, et indiquant leur coût, la distance entre le lieu du projet et le lieu d’extraction ou de fabrication qui est le plus éloigné ainsi que le coût total des produits/matériaux</w:t>
      </w:r>
      <w:r w:rsidR="00BF30E8">
        <w:rPr>
          <w:sz w:val="22"/>
          <w:szCs w:val="22"/>
          <w:lang w:val="fr-FR"/>
        </w:rPr>
        <w:t>/matériels</w:t>
      </w:r>
      <w:r w:rsidR="009605CD" w:rsidRPr="001B33CC">
        <w:rPr>
          <w:sz w:val="22"/>
          <w:szCs w:val="22"/>
          <w:lang w:val="fr-FR"/>
        </w:rPr>
        <w:t xml:space="preserve"> </w:t>
      </w:r>
      <w:r w:rsidRPr="001B33CC">
        <w:rPr>
          <w:sz w:val="22"/>
          <w:szCs w:val="22"/>
          <w:lang w:val="fr-FR"/>
        </w:rPr>
        <w:t xml:space="preserve">régionaux qui seront incorporés </w:t>
      </w:r>
      <w:r w:rsidR="00F856C2" w:rsidRPr="001B33CC">
        <w:rPr>
          <w:sz w:val="22"/>
          <w:szCs w:val="22"/>
          <w:lang w:val="fr-FR"/>
        </w:rPr>
        <w:t>au</w:t>
      </w:r>
      <w:r w:rsidRPr="001B33CC">
        <w:rPr>
          <w:sz w:val="22"/>
          <w:szCs w:val="22"/>
          <w:lang w:val="fr-FR"/>
        </w:rPr>
        <w:t xml:space="preserve"> projet.</w:t>
      </w:r>
    </w:p>
    <w:p w:rsidR="00CB659D" w:rsidRPr="001B33CC" w:rsidRDefault="00BF30E8" w:rsidP="00485A59">
      <w:pPr>
        <w:numPr>
          <w:ilvl w:val="1"/>
          <w:numId w:val="17"/>
        </w:numPr>
        <w:spacing w:before="60"/>
        <w:ind w:left="2160" w:hanging="720"/>
        <w:rPr>
          <w:sz w:val="22"/>
          <w:szCs w:val="22"/>
          <w:lang w:val="fr-FR"/>
        </w:rPr>
      </w:pPr>
      <w:r>
        <w:rPr>
          <w:sz w:val="22"/>
          <w:szCs w:val="22"/>
          <w:lang w:val="fr-FR"/>
        </w:rPr>
        <w:t>Certification du bois : soumettre le numéro de certificat de la chaîne de traçabilité [du fabricant] [du vendeur] du bois certifié FSC.</w:t>
      </w:r>
    </w:p>
    <w:p w:rsidR="00D66C28" w:rsidRPr="001B33CC" w:rsidRDefault="00D66C28" w:rsidP="00485A59">
      <w:pPr>
        <w:numPr>
          <w:ilvl w:val="1"/>
          <w:numId w:val="17"/>
        </w:numPr>
        <w:spacing w:before="60"/>
        <w:ind w:left="2160" w:hanging="720"/>
        <w:rPr>
          <w:sz w:val="22"/>
          <w:szCs w:val="22"/>
          <w:lang w:val="fr-FR"/>
        </w:rPr>
      </w:pPr>
      <w:r w:rsidRPr="001B33CC">
        <w:rPr>
          <w:sz w:val="22"/>
          <w:szCs w:val="22"/>
          <w:lang w:val="fr-FR"/>
        </w:rPr>
        <w:t>Matériaux à faible émission</w:t>
      </w:r>
    </w:p>
    <w:p w:rsidR="002E5D34" w:rsidRPr="001B33CC" w:rsidRDefault="002E5D34" w:rsidP="00485A59">
      <w:pPr>
        <w:numPr>
          <w:ilvl w:val="2"/>
          <w:numId w:val="4"/>
        </w:numPr>
        <w:spacing w:before="60"/>
        <w:ind w:left="2880" w:hanging="720"/>
        <w:rPr>
          <w:sz w:val="22"/>
          <w:szCs w:val="22"/>
          <w:lang w:val="fr-FR"/>
        </w:rPr>
      </w:pPr>
      <w:r w:rsidRPr="001B33CC">
        <w:rPr>
          <w:sz w:val="22"/>
          <w:szCs w:val="22"/>
          <w:lang w:val="fr-FR"/>
        </w:rPr>
        <w:t xml:space="preserve">Soumettre une liste </w:t>
      </w:r>
      <w:r w:rsidR="00BF30E8">
        <w:rPr>
          <w:sz w:val="22"/>
          <w:szCs w:val="22"/>
          <w:lang w:val="fr-FR"/>
        </w:rPr>
        <w:t>[</w:t>
      </w:r>
      <w:r w:rsidRPr="001B33CC">
        <w:rPr>
          <w:sz w:val="22"/>
          <w:szCs w:val="22"/>
          <w:lang w:val="fr-FR"/>
        </w:rPr>
        <w:t>des adhésifs et des produits d’é</w:t>
      </w:r>
      <w:r w:rsidR="00F856C2" w:rsidRPr="001B33CC">
        <w:rPr>
          <w:sz w:val="22"/>
          <w:szCs w:val="22"/>
          <w:lang w:val="fr-FR"/>
        </w:rPr>
        <w:t>tanch</w:t>
      </w:r>
      <w:r w:rsidRPr="001B33CC">
        <w:rPr>
          <w:sz w:val="22"/>
          <w:szCs w:val="22"/>
          <w:lang w:val="fr-FR"/>
        </w:rPr>
        <w:t>éité</w:t>
      </w:r>
      <w:r w:rsidR="00BF30E8">
        <w:rPr>
          <w:sz w:val="22"/>
          <w:szCs w:val="22"/>
          <w:lang w:val="fr-FR"/>
        </w:rPr>
        <w:t>]</w:t>
      </w:r>
      <w:r w:rsidR="00BF30E8" w:rsidRPr="00BF30E8">
        <w:rPr>
          <w:sz w:val="22"/>
          <w:szCs w:val="22"/>
          <w:lang w:val="fr-FR"/>
        </w:rPr>
        <w:t xml:space="preserve"> </w:t>
      </w:r>
      <w:r w:rsidR="00BF30E8">
        <w:rPr>
          <w:sz w:val="22"/>
          <w:szCs w:val="22"/>
          <w:lang w:val="fr-FR"/>
        </w:rPr>
        <w:t>[ainsi que] [des peintures et des enduits]</w:t>
      </w:r>
      <w:r w:rsidRPr="001B33CC">
        <w:rPr>
          <w:sz w:val="22"/>
          <w:szCs w:val="22"/>
          <w:lang w:val="fr-FR"/>
        </w:rPr>
        <w:t xml:space="preserve"> utilisés à l’intérieur du bâtiment, lesquels doivent </w:t>
      </w:r>
      <w:r w:rsidRPr="001B33CC">
        <w:rPr>
          <w:sz w:val="22"/>
          <w:szCs w:val="22"/>
          <w:lang w:val="fr-FR"/>
        </w:rPr>
        <w:lastRenderedPageBreak/>
        <w:t>respecter les limites et les restrictions concernant leur teneur en COV et leur composition chimique.</w:t>
      </w:r>
    </w:p>
    <w:p w:rsidR="00D66C28" w:rsidRPr="001B33CC" w:rsidRDefault="00D66C28" w:rsidP="00485A59">
      <w:pPr>
        <w:numPr>
          <w:ilvl w:val="2"/>
          <w:numId w:val="4"/>
        </w:numPr>
        <w:spacing w:before="60"/>
        <w:ind w:left="2880" w:hanging="720"/>
        <w:rPr>
          <w:sz w:val="22"/>
          <w:szCs w:val="22"/>
          <w:lang w:val="fr-FR"/>
        </w:rPr>
      </w:pPr>
      <w:r w:rsidRPr="001B33CC">
        <w:rPr>
          <w:sz w:val="22"/>
          <w:szCs w:val="22"/>
          <w:lang w:val="fr-FR"/>
        </w:rPr>
        <w:t>Soumettre une liste</w:t>
      </w:r>
      <w:r w:rsidR="00BF30E8">
        <w:rPr>
          <w:sz w:val="22"/>
          <w:szCs w:val="22"/>
          <w:lang w:val="fr-FR"/>
        </w:rPr>
        <w:t xml:space="preserve"> [énumérant tous les adhésifs pour stratifiés utilisés dans le bâtiment et précisant qu’ils ne contiennent pas d’urée </w:t>
      </w:r>
      <w:r w:rsidR="00AC14CC">
        <w:rPr>
          <w:sz w:val="22"/>
          <w:szCs w:val="22"/>
          <w:lang w:val="fr-FR"/>
        </w:rPr>
        <w:t>formaldéhyde</w:t>
      </w:r>
      <w:r w:rsidR="00BF30E8">
        <w:rPr>
          <w:sz w:val="22"/>
          <w:szCs w:val="22"/>
          <w:lang w:val="fr-FR"/>
        </w:rPr>
        <w:t>]</w:t>
      </w:r>
      <w:r w:rsidRPr="001B33CC">
        <w:rPr>
          <w:sz w:val="22"/>
          <w:szCs w:val="22"/>
          <w:lang w:val="fr-FR"/>
        </w:rPr>
        <w:t xml:space="preserve"> </w:t>
      </w:r>
      <w:r w:rsidR="00AC14CC">
        <w:rPr>
          <w:sz w:val="22"/>
          <w:szCs w:val="22"/>
          <w:lang w:val="fr-FR"/>
        </w:rPr>
        <w:t xml:space="preserve"> [énumérant tous les </w:t>
      </w:r>
      <w:r w:rsidRPr="001B33CC">
        <w:rPr>
          <w:sz w:val="22"/>
          <w:szCs w:val="22"/>
          <w:lang w:val="fr-FR"/>
        </w:rPr>
        <w:t>produits de bois lamellé-collé</w:t>
      </w:r>
      <w:r w:rsidR="00EE63EB">
        <w:rPr>
          <w:sz w:val="22"/>
          <w:szCs w:val="22"/>
          <w:lang w:val="fr-FR"/>
        </w:rPr>
        <w:t xml:space="preserve"> et/ou de bois lamellé-croisé</w:t>
      </w:r>
      <w:r w:rsidRPr="001B33CC">
        <w:rPr>
          <w:sz w:val="22"/>
          <w:szCs w:val="22"/>
          <w:lang w:val="fr-FR"/>
        </w:rPr>
        <w:t xml:space="preserve"> utilisés dans le bâtiment, et précisant qu’ils ne contiennent aucune résine d’urée formaldéhyde ajoutée</w:t>
      </w:r>
      <w:r w:rsidR="00AC14CC">
        <w:rPr>
          <w:sz w:val="22"/>
          <w:szCs w:val="22"/>
          <w:lang w:val="fr-FR"/>
        </w:rPr>
        <w:t>]</w:t>
      </w:r>
      <w:r w:rsidRPr="001B33CC">
        <w:rPr>
          <w:sz w:val="22"/>
          <w:szCs w:val="22"/>
          <w:lang w:val="fr-FR"/>
        </w:rPr>
        <w:t>.</w:t>
      </w:r>
    </w:p>
    <w:p w:rsidR="00D66C28" w:rsidRPr="001B33CC" w:rsidRDefault="00D66C28" w:rsidP="00485A59">
      <w:pPr>
        <w:rPr>
          <w:sz w:val="22"/>
          <w:szCs w:val="22"/>
          <w:lang w:val="fr-FR"/>
        </w:rPr>
      </w:pPr>
    </w:p>
    <w:p w:rsidR="004E1F23" w:rsidRPr="00866722" w:rsidRDefault="004E1F23" w:rsidP="00485A59">
      <w:pPr>
        <w:numPr>
          <w:ilvl w:val="1"/>
          <w:numId w:val="1"/>
        </w:numPr>
        <w:ind w:left="720" w:hanging="720"/>
        <w:rPr>
          <w:b/>
          <w:sz w:val="22"/>
          <w:szCs w:val="22"/>
          <w:lang w:val="fr-FR"/>
        </w:rPr>
      </w:pPr>
      <w:r w:rsidRPr="00866722">
        <w:rPr>
          <w:b/>
          <w:sz w:val="22"/>
          <w:szCs w:val="22"/>
          <w:lang w:val="fr-FR"/>
        </w:rPr>
        <w:t>ASSURANCE DE LA QUALITÉ</w:t>
      </w:r>
    </w:p>
    <w:p w:rsidR="00977B8F" w:rsidRPr="001B33CC" w:rsidRDefault="00F856C2" w:rsidP="00485A59">
      <w:pPr>
        <w:numPr>
          <w:ilvl w:val="2"/>
          <w:numId w:val="1"/>
        </w:numPr>
        <w:spacing w:before="120" w:after="120"/>
        <w:ind w:left="1440"/>
        <w:rPr>
          <w:sz w:val="22"/>
          <w:szCs w:val="22"/>
          <w:lang w:val="fr-FR"/>
        </w:rPr>
      </w:pPr>
      <w:r w:rsidRPr="001B33CC">
        <w:rPr>
          <w:sz w:val="22"/>
          <w:szCs w:val="22"/>
          <w:lang w:val="fr-FR"/>
        </w:rPr>
        <w:t>Qualification</w:t>
      </w:r>
      <w:r w:rsidR="00977B8F" w:rsidRPr="001B33CC">
        <w:rPr>
          <w:sz w:val="22"/>
          <w:szCs w:val="22"/>
          <w:lang w:val="fr-FR"/>
        </w:rPr>
        <w:t xml:space="preserve"> de la main-d’œuvre</w:t>
      </w:r>
    </w:p>
    <w:p w:rsidR="00977B8F" w:rsidRPr="00AB4896" w:rsidRDefault="00977B8F" w:rsidP="00485A59">
      <w:pPr>
        <w:numPr>
          <w:ilvl w:val="3"/>
          <w:numId w:val="1"/>
        </w:numPr>
        <w:spacing w:before="60"/>
        <w:ind w:left="2160"/>
        <w:rPr>
          <w:sz w:val="22"/>
          <w:szCs w:val="22"/>
          <w:highlight w:val="lightGray"/>
          <w:lang w:val="fr-FR"/>
        </w:rPr>
      </w:pPr>
      <w:r w:rsidRPr="00AB4896">
        <w:rPr>
          <w:sz w:val="22"/>
          <w:szCs w:val="22"/>
          <w:highlight w:val="lightGray"/>
          <w:lang w:val="fr-FR"/>
        </w:rPr>
        <w:t xml:space="preserve">Les éléments </w:t>
      </w:r>
      <w:r w:rsidR="007E4213" w:rsidRPr="00AB4896">
        <w:rPr>
          <w:sz w:val="22"/>
          <w:szCs w:val="22"/>
          <w:highlight w:val="lightGray"/>
          <w:lang w:val="fr-FR"/>
        </w:rPr>
        <w:t>d’ossature</w:t>
      </w:r>
      <w:r w:rsidRPr="00AB4896">
        <w:rPr>
          <w:sz w:val="22"/>
          <w:szCs w:val="22"/>
          <w:highlight w:val="lightGray"/>
          <w:lang w:val="fr-FR"/>
        </w:rPr>
        <w:t xml:space="preserve"> </w:t>
      </w:r>
      <w:r w:rsidR="00823DD9">
        <w:rPr>
          <w:sz w:val="22"/>
          <w:szCs w:val="22"/>
          <w:highlight w:val="lightGray"/>
          <w:lang w:val="fr-FR"/>
        </w:rPr>
        <w:t>[</w:t>
      </w:r>
      <w:r w:rsidRPr="00AB4896">
        <w:rPr>
          <w:sz w:val="22"/>
          <w:szCs w:val="22"/>
          <w:highlight w:val="lightGray"/>
          <w:lang w:val="fr-FR"/>
        </w:rPr>
        <w:t>en lamellé-collé</w:t>
      </w:r>
      <w:r w:rsidR="00823DD9">
        <w:rPr>
          <w:sz w:val="22"/>
          <w:szCs w:val="22"/>
          <w:highlight w:val="lightGray"/>
          <w:lang w:val="fr-FR"/>
        </w:rPr>
        <w:t>]</w:t>
      </w:r>
      <w:r w:rsidR="00AB4896" w:rsidRPr="00AB4896">
        <w:rPr>
          <w:sz w:val="22"/>
          <w:szCs w:val="22"/>
          <w:highlight w:val="lightGray"/>
          <w:lang w:val="fr-FR"/>
        </w:rPr>
        <w:t xml:space="preserve"> </w:t>
      </w:r>
      <w:r w:rsidR="00823DD9">
        <w:rPr>
          <w:sz w:val="22"/>
          <w:szCs w:val="22"/>
          <w:highlight w:val="lightGray"/>
          <w:lang w:val="fr-FR"/>
        </w:rPr>
        <w:t>[</w:t>
      </w:r>
      <w:r w:rsidR="00AB4896" w:rsidRPr="00AB4896">
        <w:rPr>
          <w:sz w:val="22"/>
          <w:szCs w:val="22"/>
          <w:highlight w:val="lightGray"/>
          <w:lang w:val="fr-FR"/>
        </w:rPr>
        <w:t>et</w:t>
      </w:r>
      <w:r w:rsidR="00823DD9">
        <w:rPr>
          <w:sz w:val="22"/>
          <w:szCs w:val="22"/>
          <w:highlight w:val="lightGray"/>
          <w:lang w:val="fr-FR"/>
        </w:rPr>
        <w:t>]</w:t>
      </w:r>
      <w:r w:rsidR="00AB4896" w:rsidRPr="00AB4896">
        <w:rPr>
          <w:sz w:val="22"/>
          <w:szCs w:val="22"/>
          <w:highlight w:val="lightGray"/>
          <w:lang w:val="fr-FR"/>
        </w:rPr>
        <w:t xml:space="preserve"> </w:t>
      </w:r>
      <w:r w:rsidR="00823DD9">
        <w:rPr>
          <w:sz w:val="22"/>
          <w:szCs w:val="22"/>
          <w:highlight w:val="lightGray"/>
          <w:lang w:val="fr-FR"/>
        </w:rPr>
        <w:t>[</w:t>
      </w:r>
      <w:r w:rsidR="00AB4896" w:rsidRPr="00AB4896">
        <w:rPr>
          <w:sz w:val="22"/>
          <w:szCs w:val="22"/>
          <w:highlight w:val="lightGray"/>
          <w:lang w:val="fr-FR"/>
        </w:rPr>
        <w:t>en lamellé-croisé</w:t>
      </w:r>
      <w:r w:rsidR="00823DD9">
        <w:rPr>
          <w:sz w:val="22"/>
          <w:szCs w:val="22"/>
          <w:highlight w:val="lightGray"/>
          <w:lang w:val="fr-FR"/>
        </w:rPr>
        <w:t>]</w:t>
      </w:r>
      <w:r w:rsidRPr="00AB4896">
        <w:rPr>
          <w:sz w:val="22"/>
          <w:szCs w:val="22"/>
          <w:highlight w:val="lightGray"/>
          <w:lang w:val="fr-FR"/>
        </w:rPr>
        <w:t xml:space="preserve"> doivent être </w:t>
      </w:r>
      <w:r w:rsidR="007E4213" w:rsidRPr="00AB4896">
        <w:rPr>
          <w:sz w:val="22"/>
          <w:szCs w:val="22"/>
          <w:highlight w:val="lightGray"/>
          <w:lang w:val="fr-FR"/>
        </w:rPr>
        <w:t xml:space="preserve">réalisés par des fabricants dont les produits sont certifiés conformes </w:t>
      </w:r>
      <w:r w:rsidR="00AB4896" w:rsidRPr="00AB4896">
        <w:rPr>
          <w:sz w:val="22"/>
          <w:szCs w:val="22"/>
          <w:highlight w:val="lightGray"/>
          <w:lang w:val="fr-FR"/>
        </w:rPr>
        <w:t>par une agence de certification accréditée par le Conseil canadien des normes.</w:t>
      </w:r>
      <w:r w:rsidR="00485A59" w:rsidRPr="00485A59">
        <w:rPr>
          <w:sz w:val="22"/>
          <w:szCs w:val="22"/>
          <w:lang w:val="fr-FR"/>
        </w:rPr>
        <w:t xml:space="preserve"> </w:t>
      </w:r>
    </w:p>
    <w:p w:rsidR="00F856C2" w:rsidRPr="009E7282" w:rsidRDefault="00AC14CC" w:rsidP="00485A59">
      <w:pPr>
        <w:numPr>
          <w:ilvl w:val="2"/>
          <w:numId w:val="1"/>
        </w:numPr>
        <w:spacing w:before="60"/>
        <w:ind w:left="2160"/>
        <w:rPr>
          <w:sz w:val="22"/>
          <w:szCs w:val="22"/>
          <w:highlight w:val="lightGray"/>
          <w:lang w:val="fr-FR"/>
        </w:rPr>
      </w:pPr>
      <w:r>
        <w:rPr>
          <w:sz w:val="22"/>
          <w:szCs w:val="22"/>
          <w:highlight w:val="lightGray"/>
          <w:lang w:val="fr-FR"/>
        </w:rPr>
        <w:t>À la fin des travaux</w:t>
      </w:r>
      <w:r w:rsidR="00AB4896">
        <w:rPr>
          <w:sz w:val="22"/>
          <w:szCs w:val="22"/>
          <w:highlight w:val="lightGray"/>
          <w:lang w:val="fr-FR"/>
        </w:rPr>
        <w:t xml:space="preserve"> de fabrication</w:t>
      </w:r>
      <w:r w:rsidR="00977B8F" w:rsidRPr="009E7282">
        <w:rPr>
          <w:sz w:val="22"/>
          <w:szCs w:val="22"/>
          <w:highlight w:val="lightGray"/>
          <w:lang w:val="fr-FR"/>
        </w:rPr>
        <w:t xml:space="preserve">, soumettre </w:t>
      </w:r>
      <w:r w:rsidR="009A4FA8" w:rsidRPr="00A80100">
        <w:rPr>
          <w:sz w:val="22"/>
          <w:szCs w:val="22"/>
          <w:highlight w:val="lightGray"/>
          <w:lang w:val="fr-FR"/>
        </w:rPr>
        <w:t>le rapport de produit publié par une agence de certification accréditée par le Conseil canadien des normes.</w:t>
      </w:r>
    </w:p>
    <w:p w:rsidR="00882561" w:rsidRPr="001B33CC" w:rsidRDefault="00882561" w:rsidP="00485A59">
      <w:pPr>
        <w:numPr>
          <w:ilvl w:val="2"/>
          <w:numId w:val="1"/>
        </w:numPr>
        <w:spacing w:before="60"/>
        <w:ind w:left="2160"/>
        <w:rPr>
          <w:sz w:val="22"/>
          <w:szCs w:val="22"/>
          <w:lang w:val="fr-FR"/>
        </w:rPr>
      </w:pPr>
      <w:r w:rsidRPr="001B33CC">
        <w:rPr>
          <w:sz w:val="22"/>
          <w:szCs w:val="22"/>
          <w:lang w:val="fr-FR"/>
        </w:rPr>
        <w:t xml:space="preserve">Le fabricant des assemblages de structure en acier soudés doit être accrédité </w:t>
      </w:r>
      <w:r w:rsidR="007E4213" w:rsidRPr="001B33CC">
        <w:rPr>
          <w:sz w:val="22"/>
          <w:szCs w:val="22"/>
          <w:lang w:val="fr-FR"/>
        </w:rPr>
        <w:t>selon</w:t>
      </w:r>
      <w:r w:rsidRPr="001B33CC">
        <w:rPr>
          <w:sz w:val="22"/>
          <w:szCs w:val="22"/>
          <w:lang w:val="fr-FR"/>
        </w:rPr>
        <w:t xml:space="preserve"> la norme CSA</w:t>
      </w:r>
      <w:r w:rsidR="007E4213" w:rsidRPr="001B33CC">
        <w:rPr>
          <w:sz w:val="22"/>
          <w:szCs w:val="22"/>
          <w:lang w:val="fr-FR"/>
        </w:rPr>
        <w:t xml:space="preserve"> </w:t>
      </w:r>
      <w:r w:rsidRPr="001B33CC">
        <w:rPr>
          <w:sz w:val="22"/>
          <w:szCs w:val="22"/>
          <w:lang w:val="fr-FR"/>
        </w:rPr>
        <w:t>W47.1.</w:t>
      </w:r>
    </w:p>
    <w:p w:rsidR="00882561" w:rsidRPr="009E7282" w:rsidRDefault="00882561" w:rsidP="00485A59">
      <w:pPr>
        <w:numPr>
          <w:ilvl w:val="2"/>
          <w:numId w:val="1"/>
        </w:numPr>
        <w:spacing w:before="60"/>
        <w:ind w:left="2160"/>
        <w:rPr>
          <w:sz w:val="22"/>
          <w:szCs w:val="22"/>
          <w:highlight w:val="lightGray"/>
          <w:lang w:val="fr-FR"/>
        </w:rPr>
      </w:pPr>
      <w:r w:rsidRPr="009E7282">
        <w:rPr>
          <w:sz w:val="22"/>
          <w:szCs w:val="22"/>
          <w:highlight w:val="lightGray"/>
          <w:lang w:val="fr-FR"/>
        </w:rPr>
        <w:t>Apposer</w:t>
      </w:r>
      <w:r w:rsidR="00473325">
        <w:rPr>
          <w:sz w:val="22"/>
          <w:szCs w:val="22"/>
          <w:highlight w:val="lightGray"/>
          <w:lang w:val="fr-FR"/>
        </w:rPr>
        <w:t>,</w:t>
      </w:r>
      <w:r w:rsidRPr="009E7282">
        <w:rPr>
          <w:sz w:val="22"/>
          <w:szCs w:val="22"/>
          <w:highlight w:val="lightGray"/>
          <w:lang w:val="fr-FR"/>
        </w:rPr>
        <w:t xml:space="preserve"> sur </w:t>
      </w:r>
      <w:r w:rsidR="00AC14CC">
        <w:rPr>
          <w:sz w:val="22"/>
          <w:szCs w:val="22"/>
          <w:highlight w:val="lightGray"/>
          <w:lang w:val="fr-FR"/>
        </w:rPr>
        <w:t xml:space="preserve">[les </w:t>
      </w:r>
      <w:r w:rsidRPr="009E7282">
        <w:rPr>
          <w:sz w:val="22"/>
          <w:szCs w:val="22"/>
          <w:highlight w:val="lightGray"/>
          <w:lang w:val="fr-FR"/>
        </w:rPr>
        <w:t>éléments</w:t>
      </w:r>
      <w:r w:rsidR="00AC14CC">
        <w:rPr>
          <w:sz w:val="22"/>
          <w:szCs w:val="22"/>
          <w:highlight w:val="lightGray"/>
          <w:lang w:val="fr-FR"/>
        </w:rPr>
        <w:t xml:space="preserve"> en lamellé-collé] [et] [les </w:t>
      </w:r>
      <w:r w:rsidR="00AC14CC" w:rsidRPr="009E7282">
        <w:rPr>
          <w:sz w:val="22"/>
          <w:szCs w:val="22"/>
          <w:highlight w:val="lightGray"/>
          <w:lang w:val="fr-FR"/>
        </w:rPr>
        <w:t>éléments</w:t>
      </w:r>
      <w:r w:rsidR="00AC14CC">
        <w:rPr>
          <w:sz w:val="22"/>
          <w:szCs w:val="22"/>
          <w:highlight w:val="lightGray"/>
          <w:lang w:val="fr-FR"/>
        </w:rPr>
        <w:t xml:space="preserve"> en lamellé-croisé]</w:t>
      </w:r>
      <w:r w:rsidR="00473325">
        <w:rPr>
          <w:sz w:val="22"/>
          <w:szCs w:val="22"/>
          <w:highlight w:val="lightGray"/>
          <w:lang w:val="fr-FR"/>
        </w:rPr>
        <w:t>,</w:t>
      </w:r>
      <w:r w:rsidRPr="009E7282">
        <w:rPr>
          <w:sz w:val="22"/>
          <w:szCs w:val="22"/>
          <w:highlight w:val="lightGray"/>
          <w:lang w:val="fr-FR"/>
        </w:rPr>
        <w:t xml:space="preserve"> </w:t>
      </w:r>
      <w:r w:rsidR="00AB4896">
        <w:rPr>
          <w:sz w:val="22"/>
          <w:szCs w:val="22"/>
          <w:highlight w:val="lightGray"/>
          <w:lang w:val="fr-FR"/>
        </w:rPr>
        <w:t>le numéro du</w:t>
      </w:r>
      <w:r w:rsidR="00AB4896" w:rsidRPr="00A80100">
        <w:rPr>
          <w:sz w:val="22"/>
          <w:szCs w:val="22"/>
          <w:highlight w:val="lightGray"/>
          <w:lang w:val="fr-FR"/>
        </w:rPr>
        <w:t xml:space="preserve"> rapport de produit publié par une agence de certification accréditée par le Conseil canadien des normes</w:t>
      </w:r>
      <w:r w:rsidR="006B56EE" w:rsidRPr="009E7282">
        <w:rPr>
          <w:sz w:val="22"/>
          <w:szCs w:val="22"/>
          <w:highlight w:val="lightGray"/>
          <w:lang w:val="fr-FR"/>
        </w:rPr>
        <w:t xml:space="preserve"> indiquant que ces éléments ont été fabriqués dans une usine accréditée</w:t>
      </w:r>
      <w:r w:rsidRPr="009E7282">
        <w:rPr>
          <w:sz w:val="22"/>
          <w:szCs w:val="22"/>
          <w:highlight w:val="lightGray"/>
          <w:lang w:val="fr-FR"/>
        </w:rPr>
        <w:t>.</w:t>
      </w:r>
    </w:p>
    <w:p w:rsidR="00882561" w:rsidRPr="001B33CC" w:rsidRDefault="00882561" w:rsidP="00485A59">
      <w:pPr>
        <w:numPr>
          <w:ilvl w:val="2"/>
          <w:numId w:val="1"/>
        </w:numPr>
        <w:spacing w:before="60"/>
        <w:ind w:left="2160"/>
        <w:rPr>
          <w:sz w:val="22"/>
          <w:szCs w:val="22"/>
          <w:lang w:val="fr-FR"/>
        </w:rPr>
      </w:pPr>
      <w:r w:rsidRPr="001B33CC">
        <w:rPr>
          <w:sz w:val="22"/>
          <w:szCs w:val="22"/>
          <w:lang w:val="fr-FR"/>
        </w:rPr>
        <w:t>Le bouche-pores</w:t>
      </w:r>
      <w:r w:rsidR="00D43B21">
        <w:rPr>
          <w:sz w:val="22"/>
          <w:szCs w:val="22"/>
          <w:lang w:val="fr-FR"/>
        </w:rPr>
        <w:t xml:space="preserve"> (scellant)</w:t>
      </w:r>
      <w:r w:rsidRPr="001B33CC">
        <w:rPr>
          <w:sz w:val="22"/>
          <w:szCs w:val="22"/>
          <w:lang w:val="fr-FR"/>
        </w:rPr>
        <w:t xml:space="preserve"> appliqué sur </w:t>
      </w:r>
      <w:r w:rsidR="00AC14CC">
        <w:rPr>
          <w:sz w:val="22"/>
          <w:szCs w:val="22"/>
          <w:lang w:val="fr-FR"/>
        </w:rPr>
        <w:t>[</w:t>
      </w:r>
      <w:r w:rsidRPr="001B33CC">
        <w:rPr>
          <w:sz w:val="22"/>
          <w:szCs w:val="22"/>
          <w:lang w:val="fr-FR"/>
        </w:rPr>
        <w:t xml:space="preserve">les éléments </w:t>
      </w:r>
      <w:r w:rsidR="00AC14CC">
        <w:rPr>
          <w:sz w:val="22"/>
          <w:szCs w:val="22"/>
          <w:lang w:val="fr-FR"/>
        </w:rPr>
        <w:t>en lamellé-collé] [et] [</w:t>
      </w:r>
      <w:r w:rsidR="00AC14CC" w:rsidRPr="001B33CC">
        <w:rPr>
          <w:sz w:val="22"/>
          <w:szCs w:val="22"/>
          <w:lang w:val="fr-FR"/>
        </w:rPr>
        <w:t xml:space="preserve">les éléments </w:t>
      </w:r>
      <w:r w:rsidR="00AC14CC">
        <w:rPr>
          <w:sz w:val="22"/>
          <w:szCs w:val="22"/>
          <w:lang w:val="fr-FR"/>
        </w:rPr>
        <w:t xml:space="preserve">en lamellé-collé] </w:t>
      </w:r>
      <w:r w:rsidRPr="001B33CC">
        <w:rPr>
          <w:sz w:val="22"/>
          <w:szCs w:val="22"/>
          <w:lang w:val="fr-FR"/>
        </w:rPr>
        <w:t>doit être certifié.</w:t>
      </w:r>
    </w:p>
    <w:p w:rsidR="007E4213" w:rsidRPr="001B33CC" w:rsidRDefault="007E4213" w:rsidP="00485A59">
      <w:pPr>
        <w:rPr>
          <w:sz w:val="22"/>
          <w:szCs w:val="22"/>
          <w:lang w:val="fr-FR"/>
        </w:rPr>
      </w:pPr>
    </w:p>
    <w:p w:rsidR="001E2C88" w:rsidRPr="00866722" w:rsidRDefault="007F4601" w:rsidP="00485A59">
      <w:pPr>
        <w:numPr>
          <w:ilvl w:val="1"/>
          <w:numId w:val="1"/>
        </w:numPr>
        <w:ind w:left="720" w:hanging="720"/>
        <w:rPr>
          <w:b/>
          <w:sz w:val="22"/>
          <w:szCs w:val="22"/>
          <w:lang w:val="fr-FR"/>
        </w:rPr>
      </w:pPr>
      <w:r w:rsidRPr="00866722">
        <w:rPr>
          <w:b/>
          <w:sz w:val="22"/>
          <w:szCs w:val="22"/>
          <w:lang w:val="fr-FR"/>
        </w:rPr>
        <w:t>T</w:t>
      </w:r>
      <w:r w:rsidR="001E7E6A" w:rsidRPr="00866722">
        <w:rPr>
          <w:b/>
          <w:sz w:val="22"/>
          <w:szCs w:val="22"/>
          <w:lang w:val="fr-FR"/>
        </w:rPr>
        <w:t>RANSPORT, ENTREPOSAGE ET MANUTENTION</w:t>
      </w:r>
    </w:p>
    <w:p w:rsidR="007B3D4F" w:rsidRPr="001B33CC" w:rsidRDefault="007B3D4F" w:rsidP="00485A59">
      <w:pPr>
        <w:numPr>
          <w:ilvl w:val="0"/>
          <w:numId w:val="7"/>
        </w:numPr>
        <w:spacing w:before="120" w:after="120"/>
        <w:ind w:left="1440" w:hanging="720"/>
        <w:rPr>
          <w:sz w:val="22"/>
          <w:szCs w:val="22"/>
          <w:lang w:val="fr-FR"/>
        </w:rPr>
      </w:pPr>
      <w:r w:rsidRPr="001B33CC">
        <w:rPr>
          <w:sz w:val="22"/>
          <w:szCs w:val="22"/>
          <w:lang w:val="fr-FR"/>
        </w:rPr>
        <w:t xml:space="preserve">Transporter, </w:t>
      </w:r>
      <w:r w:rsidR="00914CCC" w:rsidRPr="001B33CC">
        <w:rPr>
          <w:sz w:val="22"/>
          <w:szCs w:val="22"/>
          <w:lang w:val="fr-FR"/>
        </w:rPr>
        <w:t xml:space="preserve">entreposer et </w:t>
      </w:r>
      <w:r w:rsidRPr="001B33CC">
        <w:rPr>
          <w:sz w:val="22"/>
          <w:szCs w:val="22"/>
          <w:lang w:val="fr-FR"/>
        </w:rPr>
        <w:t>manutentionner</w:t>
      </w:r>
      <w:r w:rsidR="00914CCC" w:rsidRPr="001B33CC">
        <w:rPr>
          <w:sz w:val="22"/>
          <w:szCs w:val="22"/>
          <w:lang w:val="fr-FR"/>
        </w:rPr>
        <w:t xml:space="preserve"> les</w:t>
      </w:r>
      <w:r w:rsidRPr="001B33CC">
        <w:rPr>
          <w:sz w:val="22"/>
          <w:szCs w:val="22"/>
          <w:lang w:val="fr-FR"/>
        </w:rPr>
        <w:t xml:space="preserve"> matér</w:t>
      </w:r>
      <w:r w:rsidR="00914CCC" w:rsidRPr="001B33CC">
        <w:rPr>
          <w:sz w:val="22"/>
          <w:szCs w:val="22"/>
          <w:lang w:val="fr-FR"/>
        </w:rPr>
        <w:t>iaux</w:t>
      </w:r>
      <w:r w:rsidR="00823DD9">
        <w:rPr>
          <w:sz w:val="22"/>
          <w:szCs w:val="22"/>
          <w:lang w:val="fr-FR"/>
        </w:rPr>
        <w:t xml:space="preserve"> et les matériels</w:t>
      </w:r>
      <w:r w:rsidR="00914CCC" w:rsidRPr="001B33CC">
        <w:rPr>
          <w:sz w:val="22"/>
          <w:szCs w:val="22"/>
          <w:lang w:val="fr-FR"/>
        </w:rPr>
        <w:t xml:space="preserve"> conformément à la section [</w:t>
      </w:r>
      <w:r w:rsidRPr="001B33CC">
        <w:rPr>
          <w:sz w:val="22"/>
          <w:szCs w:val="22"/>
          <w:lang w:val="fr-FR"/>
        </w:rPr>
        <w:t>01 61 00 – Exigences gé</w:t>
      </w:r>
      <w:r w:rsidR="00914CCC" w:rsidRPr="001B33CC">
        <w:rPr>
          <w:sz w:val="22"/>
          <w:szCs w:val="22"/>
          <w:lang w:val="fr-FR"/>
        </w:rPr>
        <w:t xml:space="preserve">nérales concernant les produits] </w:t>
      </w:r>
      <w:r w:rsidR="00823DD9">
        <w:rPr>
          <w:sz w:val="22"/>
          <w:szCs w:val="22"/>
          <w:lang w:val="fr-FR"/>
        </w:rPr>
        <w:t>[</w:t>
      </w:r>
      <w:r w:rsidR="00914CCC" w:rsidRPr="001B33CC">
        <w:rPr>
          <w:sz w:val="22"/>
          <w:szCs w:val="22"/>
          <w:lang w:val="fr-FR"/>
        </w:rPr>
        <w:t>aux instructions écrites du fabricant</w:t>
      </w:r>
      <w:r w:rsidR="00823DD9">
        <w:rPr>
          <w:sz w:val="22"/>
          <w:szCs w:val="22"/>
          <w:lang w:val="fr-FR"/>
        </w:rPr>
        <w:t>]</w:t>
      </w:r>
      <w:r w:rsidRPr="001B33CC">
        <w:rPr>
          <w:sz w:val="22"/>
          <w:szCs w:val="22"/>
          <w:lang w:val="fr-FR"/>
        </w:rPr>
        <w:t>.</w:t>
      </w:r>
    </w:p>
    <w:p w:rsidR="00914CCC" w:rsidRPr="001B33CC" w:rsidRDefault="00914CCC" w:rsidP="00485A59">
      <w:pPr>
        <w:numPr>
          <w:ilvl w:val="0"/>
          <w:numId w:val="7"/>
        </w:numPr>
        <w:spacing w:before="120" w:after="120"/>
        <w:ind w:left="1440" w:hanging="720"/>
        <w:rPr>
          <w:sz w:val="22"/>
          <w:szCs w:val="22"/>
          <w:lang w:val="fr-FR"/>
        </w:rPr>
      </w:pPr>
      <w:r w:rsidRPr="001B33CC">
        <w:rPr>
          <w:sz w:val="22"/>
          <w:szCs w:val="22"/>
          <w:lang w:val="fr-FR"/>
        </w:rPr>
        <w:t>Livraison et acceptation</w:t>
      </w:r>
    </w:p>
    <w:p w:rsidR="009032A4" w:rsidRPr="001B33CC" w:rsidRDefault="009032A4" w:rsidP="00485A59">
      <w:pPr>
        <w:numPr>
          <w:ilvl w:val="1"/>
          <w:numId w:val="20"/>
        </w:numPr>
        <w:spacing w:before="60"/>
        <w:ind w:left="2160" w:hanging="720"/>
        <w:rPr>
          <w:sz w:val="22"/>
          <w:szCs w:val="22"/>
          <w:lang w:val="fr-FR"/>
        </w:rPr>
      </w:pPr>
      <w:r w:rsidRPr="001B33CC">
        <w:rPr>
          <w:sz w:val="22"/>
          <w:szCs w:val="22"/>
          <w:lang w:val="fr-FR"/>
        </w:rPr>
        <w:t xml:space="preserve">Livrer les matériaux </w:t>
      </w:r>
      <w:r w:rsidR="00823DD9">
        <w:rPr>
          <w:sz w:val="22"/>
          <w:szCs w:val="22"/>
          <w:lang w:val="fr-FR"/>
        </w:rPr>
        <w:t xml:space="preserve">et les matériels </w:t>
      </w:r>
      <w:r w:rsidRPr="001B33CC">
        <w:rPr>
          <w:sz w:val="22"/>
          <w:szCs w:val="22"/>
          <w:lang w:val="fr-FR"/>
        </w:rPr>
        <w:t>au chantier dans leur emballage d’origine, lequel doit porter une étiquette indiquant le nom et l’adresse du fabricant.</w:t>
      </w:r>
    </w:p>
    <w:p w:rsidR="009032A4" w:rsidRPr="001B33CC" w:rsidRDefault="009032A4" w:rsidP="00485A59">
      <w:pPr>
        <w:numPr>
          <w:ilvl w:val="1"/>
          <w:numId w:val="20"/>
        </w:numPr>
        <w:spacing w:before="60"/>
        <w:ind w:left="2160" w:hanging="720"/>
        <w:rPr>
          <w:sz w:val="22"/>
          <w:szCs w:val="22"/>
          <w:lang w:val="fr-FR"/>
        </w:rPr>
      </w:pPr>
      <w:r w:rsidRPr="001B33CC">
        <w:rPr>
          <w:sz w:val="22"/>
          <w:szCs w:val="22"/>
          <w:lang w:val="fr-FR"/>
        </w:rPr>
        <w:t xml:space="preserve">Sauf indication contraire, appliquer un bouche-pores </w:t>
      </w:r>
      <w:r w:rsidR="00D43B21">
        <w:rPr>
          <w:sz w:val="22"/>
          <w:szCs w:val="22"/>
          <w:lang w:val="fr-FR"/>
        </w:rPr>
        <w:t xml:space="preserve">(scellant) </w:t>
      </w:r>
      <w:r w:rsidRPr="001B33CC">
        <w:rPr>
          <w:sz w:val="22"/>
          <w:szCs w:val="22"/>
          <w:lang w:val="fr-FR"/>
        </w:rPr>
        <w:t xml:space="preserve">sur les éléments </w:t>
      </w:r>
      <w:r w:rsidR="00823DD9">
        <w:rPr>
          <w:sz w:val="22"/>
          <w:szCs w:val="22"/>
          <w:lang w:val="fr-FR"/>
        </w:rPr>
        <w:t>[</w:t>
      </w:r>
      <w:r w:rsidRPr="001B33CC">
        <w:rPr>
          <w:sz w:val="22"/>
          <w:szCs w:val="22"/>
          <w:lang w:val="fr-FR"/>
        </w:rPr>
        <w:t>en lamellé-collé</w:t>
      </w:r>
      <w:r w:rsidR="00823DD9">
        <w:rPr>
          <w:sz w:val="22"/>
          <w:szCs w:val="22"/>
          <w:lang w:val="fr-FR"/>
        </w:rPr>
        <w:t>] [et] [</w:t>
      </w:r>
      <w:r w:rsidR="00087ECD">
        <w:rPr>
          <w:sz w:val="22"/>
          <w:szCs w:val="22"/>
          <w:lang w:val="fr-FR"/>
        </w:rPr>
        <w:t>en lamellé-croisé</w:t>
      </w:r>
      <w:r w:rsidR="00823DD9">
        <w:rPr>
          <w:sz w:val="22"/>
          <w:szCs w:val="22"/>
          <w:lang w:val="fr-FR"/>
        </w:rPr>
        <w:t>]</w:t>
      </w:r>
      <w:r w:rsidR="00087ECD">
        <w:rPr>
          <w:sz w:val="22"/>
          <w:szCs w:val="22"/>
          <w:lang w:val="fr-FR"/>
        </w:rPr>
        <w:t xml:space="preserve"> </w:t>
      </w:r>
      <w:r w:rsidRPr="001B33CC">
        <w:rPr>
          <w:sz w:val="22"/>
          <w:szCs w:val="22"/>
          <w:lang w:val="fr-FR"/>
        </w:rPr>
        <w:t>avant leur expédition, afin de les protéger.</w:t>
      </w:r>
    </w:p>
    <w:p w:rsidR="009032A4" w:rsidRPr="001B33CC" w:rsidRDefault="009032A4" w:rsidP="00485A59">
      <w:pPr>
        <w:numPr>
          <w:ilvl w:val="1"/>
          <w:numId w:val="20"/>
        </w:numPr>
        <w:spacing w:before="60"/>
        <w:ind w:left="2160" w:hanging="720"/>
        <w:rPr>
          <w:sz w:val="22"/>
          <w:szCs w:val="22"/>
          <w:lang w:val="fr-FR"/>
        </w:rPr>
      </w:pPr>
      <w:r w:rsidRPr="001B33CC">
        <w:rPr>
          <w:sz w:val="22"/>
          <w:szCs w:val="22"/>
          <w:lang w:val="fr-FR"/>
        </w:rPr>
        <w:t xml:space="preserve">Avant leur sortie de l’usine, envelopper les éléments de classe </w:t>
      </w:r>
      <w:r w:rsidR="00823DD9">
        <w:rPr>
          <w:sz w:val="22"/>
          <w:szCs w:val="22"/>
          <w:lang w:val="fr-FR"/>
        </w:rPr>
        <w:t xml:space="preserve">d’aspect </w:t>
      </w:r>
      <w:r w:rsidRPr="001B33CC">
        <w:rPr>
          <w:sz w:val="22"/>
          <w:szCs w:val="22"/>
          <w:lang w:val="fr-FR"/>
        </w:rPr>
        <w:t>architecturale dans un emballage résistant à l’humidité.</w:t>
      </w:r>
    </w:p>
    <w:p w:rsidR="009032A4" w:rsidRPr="001B33CC" w:rsidRDefault="009032A4" w:rsidP="00485A59">
      <w:pPr>
        <w:numPr>
          <w:ilvl w:val="1"/>
          <w:numId w:val="20"/>
        </w:numPr>
        <w:spacing w:before="60"/>
        <w:ind w:left="2160" w:hanging="720"/>
        <w:rPr>
          <w:sz w:val="22"/>
          <w:szCs w:val="22"/>
          <w:lang w:val="fr-FR"/>
        </w:rPr>
      </w:pPr>
      <w:r w:rsidRPr="001B33CC">
        <w:rPr>
          <w:sz w:val="22"/>
          <w:szCs w:val="22"/>
          <w:lang w:val="fr-FR"/>
        </w:rPr>
        <w:t xml:space="preserve">Utiliser des élingues gainées et ne marquant pas pour manutentionner les éléments </w:t>
      </w:r>
      <w:r w:rsidR="000A0C16">
        <w:rPr>
          <w:sz w:val="22"/>
          <w:szCs w:val="22"/>
          <w:lang w:val="fr-FR"/>
        </w:rPr>
        <w:t>[</w:t>
      </w:r>
      <w:r w:rsidR="000A0C16" w:rsidRPr="001B33CC">
        <w:rPr>
          <w:sz w:val="22"/>
          <w:szCs w:val="22"/>
          <w:lang w:val="fr-FR"/>
        </w:rPr>
        <w:t>en lamellé-collé</w:t>
      </w:r>
      <w:r w:rsidR="000A0C16">
        <w:rPr>
          <w:sz w:val="22"/>
          <w:szCs w:val="22"/>
          <w:lang w:val="fr-FR"/>
        </w:rPr>
        <w:t>] [et] [en lamellé-croisé]</w:t>
      </w:r>
      <w:r w:rsidRPr="001B33CC">
        <w:rPr>
          <w:sz w:val="22"/>
          <w:szCs w:val="22"/>
          <w:lang w:val="fr-FR"/>
        </w:rPr>
        <w:t>.</w:t>
      </w:r>
    </w:p>
    <w:p w:rsidR="009032A4" w:rsidRPr="001B33CC" w:rsidRDefault="009032A4" w:rsidP="00485A59">
      <w:pPr>
        <w:numPr>
          <w:ilvl w:val="1"/>
          <w:numId w:val="20"/>
        </w:numPr>
        <w:spacing w:before="60"/>
        <w:ind w:left="2160" w:hanging="720"/>
        <w:rPr>
          <w:sz w:val="22"/>
          <w:szCs w:val="22"/>
          <w:lang w:val="fr-FR"/>
        </w:rPr>
      </w:pPr>
      <w:r w:rsidRPr="001B33CC">
        <w:rPr>
          <w:sz w:val="22"/>
          <w:szCs w:val="22"/>
          <w:lang w:val="fr-FR"/>
        </w:rPr>
        <w:t>Protéger les arêtes des éléments à l’aide de blocs de bois.</w:t>
      </w:r>
    </w:p>
    <w:p w:rsidR="009032A4" w:rsidRPr="001B33CC" w:rsidRDefault="009032A4" w:rsidP="00485A59">
      <w:pPr>
        <w:numPr>
          <w:ilvl w:val="1"/>
          <w:numId w:val="20"/>
        </w:numPr>
        <w:spacing w:before="60"/>
        <w:ind w:left="2160" w:hanging="720"/>
        <w:rPr>
          <w:sz w:val="22"/>
          <w:szCs w:val="22"/>
          <w:lang w:val="fr-FR"/>
        </w:rPr>
      </w:pPr>
      <w:r w:rsidRPr="001B33CC">
        <w:rPr>
          <w:sz w:val="22"/>
          <w:szCs w:val="22"/>
          <w:lang w:val="fr-FR"/>
        </w:rPr>
        <w:t>Prendre les mesures nécessaires pour protéger les éléments contre les contraintes qu’ils pourraient subir pendant leur transport et leur manutention.</w:t>
      </w:r>
    </w:p>
    <w:p w:rsidR="009032A4" w:rsidRPr="001B33CC" w:rsidRDefault="009032A4" w:rsidP="00485A59">
      <w:pPr>
        <w:numPr>
          <w:ilvl w:val="0"/>
          <w:numId w:val="7"/>
        </w:numPr>
        <w:spacing w:before="120" w:after="120"/>
        <w:ind w:left="1440" w:hanging="720"/>
        <w:rPr>
          <w:sz w:val="22"/>
          <w:szCs w:val="22"/>
          <w:lang w:val="fr-FR"/>
        </w:rPr>
      </w:pPr>
      <w:r w:rsidRPr="001B33CC">
        <w:rPr>
          <w:sz w:val="22"/>
          <w:szCs w:val="22"/>
          <w:lang w:val="fr-FR"/>
        </w:rPr>
        <w:t>Entreposage et manutention</w:t>
      </w:r>
    </w:p>
    <w:p w:rsidR="00773E12" w:rsidRPr="001B33CC" w:rsidRDefault="00773E12" w:rsidP="00485A59">
      <w:pPr>
        <w:numPr>
          <w:ilvl w:val="1"/>
          <w:numId w:val="22"/>
        </w:numPr>
        <w:spacing w:before="60"/>
        <w:ind w:left="2160" w:hanging="720"/>
        <w:rPr>
          <w:sz w:val="22"/>
          <w:szCs w:val="22"/>
          <w:lang w:val="fr-FR"/>
        </w:rPr>
      </w:pPr>
      <w:r w:rsidRPr="001B33CC">
        <w:rPr>
          <w:sz w:val="22"/>
          <w:szCs w:val="22"/>
          <w:lang w:val="fr-FR"/>
        </w:rPr>
        <w:t>Entreposer les matériaux</w:t>
      </w:r>
      <w:r w:rsidR="000A0C16">
        <w:rPr>
          <w:sz w:val="22"/>
          <w:szCs w:val="22"/>
          <w:lang w:val="fr-FR"/>
        </w:rPr>
        <w:t xml:space="preserve"> et les matériels [au sec] [</w:t>
      </w:r>
      <w:r w:rsidRPr="001B33CC">
        <w:rPr>
          <w:sz w:val="22"/>
          <w:szCs w:val="22"/>
          <w:lang w:val="fr-FR"/>
        </w:rPr>
        <w:t>de manière qu’ils ne reposent pas sur le sol</w:t>
      </w:r>
      <w:r w:rsidR="000A0C16">
        <w:rPr>
          <w:sz w:val="22"/>
          <w:szCs w:val="22"/>
          <w:lang w:val="fr-FR"/>
        </w:rPr>
        <w:t>] [à l’intérieur]</w:t>
      </w:r>
      <w:r w:rsidRPr="001B33CC">
        <w:rPr>
          <w:sz w:val="22"/>
          <w:szCs w:val="22"/>
          <w:lang w:val="fr-FR"/>
        </w:rPr>
        <w:t>, dans un endroit propre, sec et bien aéré, conformément aux recommandations du fabricant.</w:t>
      </w:r>
    </w:p>
    <w:p w:rsidR="00773E12" w:rsidRPr="001B33CC" w:rsidRDefault="00773E12" w:rsidP="00485A59">
      <w:pPr>
        <w:numPr>
          <w:ilvl w:val="1"/>
          <w:numId w:val="22"/>
        </w:numPr>
        <w:spacing w:before="60"/>
        <w:ind w:left="2160" w:hanging="720"/>
        <w:rPr>
          <w:sz w:val="22"/>
          <w:szCs w:val="22"/>
          <w:lang w:val="fr-FR"/>
        </w:rPr>
      </w:pPr>
      <w:r w:rsidRPr="001B33CC">
        <w:rPr>
          <w:sz w:val="22"/>
          <w:szCs w:val="22"/>
          <w:lang w:val="fr-FR"/>
        </w:rPr>
        <w:t>Entailler la pellicule d’emballage en un point situé sous les éléments, pendant leur entreposage sur le chantier, sans les endommager.</w:t>
      </w:r>
    </w:p>
    <w:p w:rsidR="00773E12" w:rsidRPr="001B33CC" w:rsidRDefault="00773E12" w:rsidP="00485A59">
      <w:pPr>
        <w:numPr>
          <w:ilvl w:val="1"/>
          <w:numId w:val="22"/>
        </w:numPr>
        <w:spacing w:before="60"/>
        <w:ind w:left="2160" w:hanging="720"/>
        <w:rPr>
          <w:sz w:val="22"/>
          <w:szCs w:val="22"/>
          <w:lang w:val="fr-FR"/>
        </w:rPr>
      </w:pPr>
      <w:r w:rsidRPr="001B33CC">
        <w:rPr>
          <w:sz w:val="22"/>
          <w:szCs w:val="22"/>
          <w:lang w:val="fr-FR"/>
        </w:rPr>
        <w:lastRenderedPageBreak/>
        <w:t xml:space="preserve">Entreposer les produits </w:t>
      </w:r>
      <w:r w:rsidR="000A0C16">
        <w:rPr>
          <w:sz w:val="22"/>
          <w:szCs w:val="22"/>
          <w:lang w:val="fr-FR"/>
        </w:rPr>
        <w:t>[</w:t>
      </w:r>
      <w:r w:rsidR="000A0C16" w:rsidRPr="001B33CC">
        <w:rPr>
          <w:sz w:val="22"/>
          <w:szCs w:val="22"/>
          <w:lang w:val="fr-FR"/>
        </w:rPr>
        <w:t>en lamellé-collé</w:t>
      </w:r>
      <w:r w:rsidR="000A0C16">
        <w:rPr>
          <w:sz w:val="22"/>
          <w:szCs w:val="22"/>
          <w:lang w:val="fr-FR"/>
        </w:rPr>
        <w:t xml:space="preserve">] [et] [en lamellé-croisé] </w:t>
      </w:r>
      <w:r w:rsidRPr="001B33CC">
        <w:rPr>
          <w:sz w:val="22"/>
          <w:szCs w:val="22"/>
          <w:lang w:val="fr-FR"/>
        </w:rPr>
        <w:t>sur des blocs de bois pour éviter tout contact direct avec le sol, les séparer avec des cales pour permettre une libre circulation de l’air sur toutes leurs faces et les protéger contre les intempéries.</w:t>
      </w:r>
    </w:p>
    <w:p w:rsidR="00773E12" w:rsidRPr="001B33CC" w:rsidRDefault="00773E12" w:rsidP="00485A59">
      <w:pPr>
        <w:numPr>
          <w:ilvl w:val="1"/>
          <w:numId w:val="22"/>
        </w:numPr>
        <w:spacing w:before="60"/>
        <w:ind w:left="2160" w:hanging="720"/>
        <w:rPr>
          <w:sz w:val="22"/>
          <w:szCs w:val="22"/>
          <w:lang w:val="fr-FR"/>
        </w:rPr>
      </w:pPr>
      <w:r w:rsidRPr="001B33CC">
        <w:rPr>
          <w:sz w:val="22"/>
          <w:szCs w:val="22"/>
          <w:lang w:val="fr-FR"/>
        </w:rPr>
        <w:t xml:space="preserve">Si les éléments </w:t>
      </w:r>
      <w:r w:rsidR="000A0C16">
        <w:rPr>
          <w:sz w:val="22"/>
          <w:szCs w:val="22"/>
          <w:lang w:val="fr-FR"/>
        </w:rPr>
        <w:t>[</w:t>
      </w:r>
      <w:r w:rsidR="000A0C16" w:rsidRPr="001B33CC">
        <w:rPr>
          <w:sz w:val="22"/>
          <w:szCs w:val="22"/>
          <w:lang w:val="fr-FR"/>
        </w:rPr>
        <w:t>en lamellé-collé</w:t>
      </w:r>
      <w:r w:rsidR="000A0C16">
        <w:rPr>
          <w:sz w:val="22"/>
          <w:szCs w:val="22"/>
          <w:lang w:val="fr-FR"/>
        </w:rPr>
        <w:t xml:space="preserve">] [et] [en lamellé-croisé] </w:t>
      </w:r>
      <w:r w:rsidRPr="001B33CC">
        <w:rPr>
          <w:sz w:val="22"/>
          <w:szCs w:val="22"/>
          <w:lang w:val="fr-FR"/>
        </w:rPr>
        <w:t>sont entreposés à l’extérieur, les recouvrir d’une enveloppe opaque résistant à l’humidité.</w:t>
      </w:r>
    </w:p>
    <w:p w:rsidR="00773E12" w:rsidRPr="001B33CC" w:rsidRDefault="00773E12" w:rsidP="00485A59">
      <w:pPr>
        <w:numPr>
          <w:ilvl w:val="1"/>
          <w:numId w:val="22"/>
        </w:numPr>
        <w:spacing w:before="60"/>
        <w:ind w:left="2160" w:hanging="720"/>
        <w:rPr>
          <w:sz w:val="22"/>
          <w:szCs w:val="22"/>
          <w:lang w:val="fr-FR"/>
        </w:rPr>
      </w:pPr>
      <w:r w:rsidRPr="001B33CC">
        <w:rPr>
          <w:sz w:val="22"/>
          <w:szCs w:val="22"/>
          <w:lang w:val="fr-FR"/>
        </w:rPr>
        <w:t xml:space="preserve">Entreposer les éléments </w:t>
      </w:r>
      <w:r w:rsidR="000A0C16">
        <w:rPr>
          <w:sz w:val="22"/>
          <w:szCs w:val="22"/>
          <w:lang w:val="fr-FR"/>
        </w:rPr>
        <w:t>[</w:t>
      </w:r>
      <w:r w:rsidR="000A0C16" w:rsidRPr="001B33CC">
        <w:rPr>
          <w:sz w:val="22"/>
          <w:szCs w:val="22"/>
          <w:lang w:val="fr-FR"/>
        </w:rPr>
        <w:t>en lamellé-collé</w:t>
      </w:r>
      <w:r w:rsidR="000A0C16">
        <w:rPr>
          <w:sz w:val="22"/>
          <w:szCs w:val="22"/>
          <w:lang w:val="fr-FR"/>
        </w:rPr>
        <w:t xml:space="preserve">] [et] [en lamellé-croisé] </w:t>
      </w:r>
      <w:r w:rsidRPr="001B33CC">
        <w:rPr>
          <w:sz w:val="22"/>
          <w:szCs w:val="22"/>
          <w:lang w:val="fr-FR"/>
        </w:rPr>
        <w:t xml:space="preserve">de manière à les protéger contre </w:t>
      </w:r>
      <w:r w:rsidR="000A0C16">
        <w:rPr>
          <w:sz w:val="22"/>
          <w:szCs w:val="22"/>
          <w:lang w:val="fr-FR"/>
        </w:rPr>
        <w:t>[</w:t>
      </w:r>
      <w:r w:rsidRPr="001B33CC">
        <w:rPr>
          <w:sz w:val="22"/>
          <w:szCs w:val="22"/>
          <w:lang w:val="fr-FR"/>
        </w:rPr>
        <w:t>les marques, les rayures et les éraflures</w:t>
      </w:r>
      <w:r w:rsidR="000A0C16">
        <w:rPr>
          <w:sz w:val="22"/>
          <w:szCs w:val="22"/>
          <w:lang w:val="fr-FR"/>
        </w:rPr>
        <w:t>]</w:t>
      </w:r>
      <w:r w:rsidRPr="001B33CC">
        <w:rPr>
          <w:sz w:val="22"/>
          <w:szCs w:val="22"/>
          <w:lang w:val="fr-FR"/>
        </w:rPr>
        <w:t>.</w:t>
      </w:r>
    </w:p>
    <w:p w:rsidR="00773E12" w:rsidRDefault="00773E12" w:rsidP="00485A59">
      <w:pPr>
        <w:numPr>
          <w:ilvl w:val="1"/>
          <w:numId w:val="22"/>
        </w:numPr>
        <w:spacing w:before="60"/>
        <w:ind w:left="2160" w:hanging="720"/>
        <w:rPr>
          <w:sz w:val="22"/>
          <w:szCs w:val="22"/>
          <w:lang w:val="fr-FR"/>
        </w:rPr>
      </w:pPr>
      <w:r w:rsidRPr="001B33CC">
        <w:rPr>
          <w:sz w:val="22"/>
          <w:szCs w:val="22"/>
          <w:lang w:val="fr-FR"/>
        </w:rPr>
        <w:t xml:space="preserve">Remplacer les matériaux </w:t>
      </w:r>
      <w:r w:rsidR="000A0C16">
        <w:rPr>
          <w:sz w:val="22"/>
          <w:szCs w:val="22"/>
          <w:lang w:val="fr-FR"/>
        </w:rPr>
        <w:t xml:space="preserve">et les matériels </w:t>
      </w:r>
      <w:r w:rsidRPr="001B33CC">
        <w:rPr>
          <w:sz w:val="22"/>
          <w:szCs w:val="22"/>
          <w:lang w:val="fr-FR"/>
        </w:rPr>
        <w:t xml:space="preserve">endommagés par des matériaux </w:t>
      </w:r>
      <w:r w:rsidR="000A0C16">
        <w:rPr>
          <w:sz w:val="22"/>
          <w:szCs w:val="22"/>
          <w:lang w:val="fr-FR"/>
        </w:rPr>
        <w:t xml:space="preserve">et des matériels </w:t>
      </w:r>
      <w:r w:rsidRPr="001B33CC">
        <w:rPr>
          <w:sz w:val="22"/>
          <w:szCs w:val="22"/>
          <w:lang w:val="fr-FR"/>
        </w:rPr>
        <w:t xml:space="preserve">neufs, </w:t>
      </w:r>
      <w:r w:rsidRPr="000A0C16">
        <w:rPr>
          <w:sz w:val="22"/>
          <w:szCs w:val="22"/>
          <w:highlight w:val="lightGray"/>
          <w:lang w:val="fr-FR"/>
        </w:rPr>
        <w:t>sauf approbation écrite du fabriquant</w:t>
      </w:r>
      <w:r w:rsidRPr="001B33CC">
        <w:rPr>
          <w:sz w:val="22"/>
          <w:szCs w:val="22"/>
          <w:lang w:val="fr-FR"/>
        </w:rPr>
        <w:t>.</w:t>
      </w:r>
    </w:p>
    <w:p w:rsidR="00913F7A" w:rsidRPr="00913F7A" w:rsidRDefault="00913F7A" w:rsidP="00913F7A">
      <w:pPr>
        <w:spacing w:before="120" w:after="120"/>
        <w:rPr>
          <w:i/>
          <w:color w:val="0070C0"/>
          <w:sz w:val="22"/>
          <w:szCs w:val="22"/>
          <w:lang w:val="fr-FR"/>
        </w:rPr>
      </w:pPr>
      <w:r w:rsidRPr="00913F7A">
        <w:rPr>
          <w:i/>
          <w:color w:val="0070C0"/>
          <w:sz w:val="22"/>
          <w:szCs w:val="22"/>
          <w:lang w:val="fr-FR"/>
        </w:rPr>
        <w:t>NOTE AU RÉDACTEUR : Coordonner les prescriptions du paragraphe ci-après avec celles de la section 01 35 21 – Exigences LEED.</w:t>
      </w:r>
    </w:p>
    <w:p w:rsidR="00773E12" w:rsidRPr="001B33CC" w:rsidRDefault="00773E12" w:rsidP="00485A59">
      <w:pPr>
        <w:numPr>
          <w:ilvl w:val="0"/>
          <w:numId w:val="7"/>
        </w:numPr>
        <w:spacing w:before="120" w:after="120"/>
        <w:ind w:left="1440" w:hanging="720"/>
        <w:rPr>
          <w:sz w:val="22"/>
          <w:szCs w:val="22"/>
          <w:lang w:val="fr-FR"/>
        </w:rPr>
      </w:pPr>
      <w:r w:rsidRPr="001B33CC">
        <w:rPr>
          <w:sz w:val="22"/>
          <w:szCs w:val="22"/>
          <w:lang w:val="fr-FR"/>
        </w:rPr>
        <w:t>Élaborer [un plan de gestion des déchets de construction] [un plan de réduction des déchets] pour les travaux faisant l’objet de la présente section, conformément à la section [01 35 21 – Exigences LEED].</w:t>
      </w:r>
    </w:p>
    <w:p w:rsidR="00773E12" w:rsidRDefault="00773E12" w:rsidP="00485A59">
      <w:pPr>
        <w:numPr>
          <w:ilvl w:val="0"/>
          <w:numId w:val="7"/>
        </w:numPr>
        <w:spacing w:before="120" w:after="120"/>
        <w:ind w:left="1440" w:hanging="720"/>
        <w:rPr>
          <w:sz w:val="22"/>
          <w:szCs w:val="22"/>
          <w:lang w:val="fr-FR"/>
        </w:rPr>
      </w:pPr>
      <w:r w:rsidRPr="001B33CC">
        <w:rPr>
          <w:sz w:val="22"/>
          <w:szCs w:val="22"/>
          <w:lang w:val="fr-FR"/>
        </w:rPr>
        <w:t>Gestion des déchets d’emballage : récupérer les déchets d’emballage aux fins de réutilisation/réemploi</w:t>
      </w:r>
      <w:r w:rsidR="000A0C16">
        <w:rPr>
          <w:sz w:val="22"/>
          <w:szCs w:val="22"/>
          <w:lang w:val="fr-FR"/>
        </w:rPr>
        <w:t xml:space="preserve"> [du matelassage,] [des caisses,] [et de reprise] [des palettes,] [par leur fabricant] [des autres matériaux d’emballage]</w:t>
      </w:r>
      <w:r w:rsidRPr="001B33CC">
        <w:rPr>
          <w:sz w:val="22"/>
          <w:szCs w:val="22"/>
          <w:lang w:val="fr-FR"/>
        </w:rPr>
        <w:t xml:space="preserve">, selon les directives du [plan de </w:t>
      </w:r>
      <w:r w:rsidR="000A0C16">
        <w:rPr>
          <w:sz w:val="22"/>
          <w:szCs w:val="22"/>
          <w:lang w:val="fr-FR"/>
        </w:rPr>
        <w:t>réduction</w:t>
      </w:r>
      <w:r w:rsidRPr="001B33CC">
        <w:rPr>
          <w:sz w:val="22"/>
          <w:szCs w:val="22"/>
          <w:lang w:val="fr-FR"/>
        </w:rPr>
        <w:t xml:space="preserve"> des déchets] [plan </w:t>
      </w:r>
      <w:r w:rsidR="000A0C16">
        <w:rPr>
          <w:sz w:val="22"/>
          <w:szCs w:val="22"/>
          <w:lang w:val="fr-FR"/>
        </w:rPr>
        <w:t>de gestion</w:t>
      </w:r>
      <w:r w:rsidRPr="001B33CC">
        <w:rPr>
          <w:sz w:val="22"/>
          <w:szCs w:val="22"/>
          <w:lang w:val="fr-FR"/>
        </w:rPr>
        <w:t xml:space="preserve"> des déchets</w:t>
      </w:r>
      <w:r w:rsidR="000A0C16">
        <w:rPr>
          <w:sz w:val="22"/>
          <w:szCs w:val="22"/>
          <w:lang w:val="fr-FR"/>
        </w:rPr>
        <w:t xml:space="preserve"> de construction</w:t>
      </w:r>
      <w:r w:rsidRPr="001B33CC">
        <w:rPr>
          <w:sz w:val="22"/>
          <w:szCs w:val="22"/>
          <w:lang w:val="fr-FR"/>
        </w:rPr>
        <w:t xml:space="preserve">], conformément à la </w:t>
      </w:r>
      <w:r w:rsidR="000A0C16">
        <w:rPr>
          <w:sz w:val="22"/>
          <w:szCs w:val="22"/>
          <w:lang w:val="fr-FR"/>
        </w:rPr>
        <w:t xml:space="preserve">section </w:t>
      </w:r>
      <w:r w:rsidR="000A0C16" w:rsidRPr="001B33CC">
        <w:rPr>
          <w:sz w:val="22"/>
          <w:szCs w:val="22"/>
          <w:lang w:val="fr-FR"/>
        </w:rPr>
        <w:t>[01 35 21 – Exigences LEED]</w:t>
      </w:r>
      <w:r w:rsidR="000A0C16">
        <w:rPr>
          <w:sz w:val="22"/>
          <w:szCs w:val="22"/>
          <w:lang w:val="fr-FR"/>
        </w:rPr>
        <w:t xml:space="preserve"> [</w:t>
      </w:r>
      <w:r w:rsidRPr="001B33CC">
        <w:rPr>
          <w:sz w:val="22"/>
          <w:szCs w:val="22"/>
          <w:lang w:val="fr-FR"/>
        </w:rPr>
        <w:t xml:space="preserve">01 74 21 – Gestion et élimination des déchets </w:t>
      </w:r>
      <w:r w:rsidR="000A0C16">
        <w:rPr>
          <w:sz w:val="22"/>
          <w:szCs w:val="22"/>
          <w:lang w:val="fr-FR"/>
        </w:rPr>
        <w:t>de construction/démolition]</w:t>
      </w:r>
      <w:r w:rsidRPr="001B33CC">
        <w:rPr>
          <w:sz w:val="22"/>
          <w:szCs w:val="22"/>
          <w:lang w:val="fr-FR"/>
        </w:rPr>
        <w:t>.</w:t>
      </w:r>
    </w:p>
    <w:p w:rsidR="00A00B88" w:rsidRDefault="00A00B88" w:rsidP="00485A59">
      <w:pPr>
        <w:numPr>
          <w:ilvl w:val="1"/>
          <w:numId w:val="25"/>
        </w:numPr>
        <w:spacing w:before="60"/>
        <w:ind w:left="2160" w:hanging="720"/>
        <w:rPr>
          <w:sz w:val="22"/>
          <w:szCs w:val="22"/>
          <w:lang w:val="fr-FR"/>
        </w:rPr>
      </w:pPr>
      <w:r>
        <w:rPr>
          <w:sz w:val="22"/>
          <w:szCs w:val="22"/>
          <w:lang w:val="fr-FR"/>
        </w:rPr>
        <w:t>Le bois traité avec un produit de préservation doit être séparé des matériaux</w:t>
      </w:r>
      <w:r w:rsidR="000A0C16">
        <w:rPr>
          <w:sz w:val="22"/>
          <w:szCs w:val="22"/>
          <w:lang w:val="fr-FR"/>
        </w:rPr>
        <w:t xml:space="preserve"> et des matériels</w:t>
      </w:r>
      <w:r>
        <w:rPr>
          <w:sz w:val="22"/>
          <w:szCs w:val="22"/>
          <w:lang w:val="fr-FR"/>
        </w:rPr>
        <w:t xml:space="preserve"> qui seront recyclés ou réutilisés.</w:t>
      </w:r>
    </w:p>
    <w:p w:rsidR="00A00B88" w:rsidRDefault="00A00B88" w:rsidP="00485A59">
      <w:pPr>
        <w:numPr>
          <w:ilvl w:val="1"/>
          <w:numId w:val="25"/>
        </w:numPr>
        <w:spacing w:before="60"/>
        <w:ind w:left="2160" w:hanging="720"/>
        <w:rPr>
          <w:sz w:val="22"/>
          <w:szCs w:val="22"/>
          <w:lang w:val="fr-FR"/>
        </w:rPr>
      </w:pPr>
      <w:r>
        <w:rPr>
          <w:sz w:val="22"/>
          <w:szCs w:val="22"/>
          <w:lang w:val="fr-FR"/>
        </w:rPr>
        <w:t>Évacuer les bouts, les déchets et la sciure de bois traité vers une décharge approuvée</w:t>
      </w:r>
      <w:r w:rsidR="000A0C16">
        <w:rPr>
          <w:sz w:val="22"/>
          <w:szCs w:val="22"/>
          <w:lang w:val="fr-FR"/>
        </w:rPr>
        <w:t xml:space="preserve"> par le [Représentant du Ministère] [Représentant de CDC] [Consultant]</w:t>
      </w:r>
      <w:r>
        <w:rPr>
          <w:sz w:val="22"/>
          <w:szCs w:val="22"/>
          <w:lang w:val="fr-FR"/>
        </w:rPr>
        <w:t>.</w:t>
      </w:r>
    </w:p>
    <w:p w:rsidR="00A00B88" w:rsidRDefault="00A00B88" w:rsidP="00485A59">
      <w:pPr>
        <w:numPr>
          <w:ilvl w:val="1"/>
          <w:numId w:val="25"/>
        </w:numPr>
        <w:spacing w:before="60"/>
        <w:ind w:left="2160" w:hanging="720"/>
        <w:rPr>
          <w:sz w:val="22"/>
          <w:szCs w:val="22"/>
          <w:lang w:val="fr-FR"/>
        </w:rPr>
      </w:pPr>
      <w:r>
        <w:rPr>
          <w:sz w:val="22"/>
          <w:szCs w:val="22"/>
          <w:lang w:val="fr-FR"/>
        </w:rPr>
        <w:t>Acheminer les produits de préservation du bois inutilisés vers un site agrée de collecte de matières dangereuses approuvé</w:t>
      </w:r>
      <w:r w:rsidR="000A0C16">
        <w:rPr>
          <w:sz w:val="22"/>
          <w:szCs w:val="22"/>
          <w:lang w:val="fr-FR"/>
        </w:rPr>
        <w:t xml:space="preserve"> par le [Représentant du Ministère] [Représentant de CDC] [Consultant]</w:t>
      </w:r>
      <w:r>
        <w:rPr>
          <w:sz w:val="22"/>
          <w:szCs w:val="22"/>
          <w:lang w:val="fr-FR"/>
        </w:rPr>
        <w:t>.</w:t>
      </w:r>
    </w:p>
    <w:p w:rsidR="00A00B88" w:rsidRPr="001B33CC" w:rsidRDefault="00A00B88" w:rsidP="00485A59">
      <w:pPr>
        <w:numPr>
          <w:ilvl w:val="1"/>
          <w:numId w:val="25"/>
        </w:numPr>
        <w:spacing w:before="60"/>
        <w:ind w:left="2160" w:hanging="720"/>
        <w:rPr>
          <w:sz w:val="22"/>
          <w:szCs w:val="22"/>
          <w:lang w:val="fr-FR"/>
        </w:rPr>
      </w:pPr>
      <w:r>
        <w:rPr>
          <w:sz w:val="22"/>
          <w:szCs w:val="22"/>
          <w:lang w:val="fr-FR"/>
        </w:rPr>
        <w:t xml:space="preserve">Acheminer le bois inutilisé vers une installation de [récupération] </w:t>
      </w:r>
      <w:r w:rsidR="000A0C16">
        <w:rPr>
          <w:sz w:val="22"/>
          <w:szCs w:val="22"/>
          <w:lang w:val="fr-FR"/>
        </w:rPr>
        <w:t xml:space="preserve">[recyclage] </w:t>
      </w:r>
      <w:r>
        <w:rPr>
          <w:sz w:val="22"/>
          <w:szCs w:val="22"/>
          <w:lang w:val="fr-FR"/>
        </w:rPr>
        <w:t>[compostage] approuvée</w:t>
      </w:r>
      <w:r w:rsidR="000A0C16" w:rsidRPr="000A0C16">
        <w:rPr>
          <w:sz w:val="22"/>
          <w:szCs w:val="22"/>
          <w:lang w:val="fr-FR"/>
        </w:rPr>
        <w:t xml:space="preserve"> </w:t>
      </w:r>
      <w:r w:rsidR="000A0C16">
        <w:rPr>
          <w:sz w:val="22"/>
          <w:szCs w:val="22"/>
          <w:lang w:val="fr-FR"/>
        </w:rPr>
        <w:t>par le [Représentant du Ministère] [Représentant de CDC] [Consultant]</w:t>
      </w:r>
      <w:r>
        <w:rPr>
          <w:sz w:val="22"/>
          <w:szCs w:val="22"/>
          <w:lang w:val="fr-FR"/>
        </w:rPr>
        <w:t>.</w:t>
      </w:r>
    </w:p>
    <w:p w:rsidR="00CA58D0" w:rsidRPr="001B33CC" w:rsidRDefault="00CA58D0" w:rsidP="00485A59">
      <w:pPr>
        <w:rPr>
          <w:sz w:val="22"/>
          <w:szCs w:val="22"/>
          <w:lang w:val="fr-FR"/>
        </w:rPr>
      </w:pPr>
    </w:p>
    <w:p w:rsidR="001774DC" w:rsidRPr="001B33CC" w:rsidRDefault="001774DC" w:rsidP="00485A59">
      <w:pPr>
        <w:rPr>
          <w:sz w:val="22"/>
          <w:szCs w:val="22"/>
          <w:lang w:val="fr-FR"/>
        </w:rPr>
      </w:pPr>
    </w:p>
    <w:p w:rsidR="00CA58D0" w:rsidRPr="001B33CC" w:rsidRDefault="00773E12" w:rsidP="00485A59">
      <w:pPr>
        <w:numPr>
          <w:ilvl w:val="0"/>
          <w:numId w:val="1"/>
        </w:numPr>
        <w:ind w:left="720" w:hanging="720"/>
        <w:rPr>
          <w:b/>
          <w:sz w:val="22"/>
          <w:szCs w:val="22"/>
          <w:lang w:val="fr-FR"/>
        </w:rPr>
      </w:pPr>
      <w:r w:rsidRPr="001B33CC">
        <w:rPr>
          <w:b/>
          <w:sz w:val="22"/>
          <w:szCs w:val="22"/>
          <w:lang w:val="fr-FR"/>
        </w:rPr>
        <w:t>Produits</w:t>
      </w:r>
    </w:p>
    <w:p w:rsidR="000C6C25" w:rsidRPr="001B33CC" w:rsidRDefault="000C6C25" w:rsidP="00485A59">
      <w:pPr>
        <w:rPr>
          <w:sz w:val="22"/>
          <w:szCs w:val="22"/>
          <w:lang w:val="fr-FR"/>
        </w:rPr>
      </w:pPr>
    </w:p>
    <w:p w:rsidR="00CA58D0" w:rsidRPr="00866722" w:rsidRDefault="00C11DCD" w:rsidP="00485A59">
      <w:pPr>
        <w:numPr>
          <w:ilvl w:val="1"/>
          <w:numId w:val="1"/>
        </w:numPr>
        <w:ind w:left="720" w:hanging="720"/>
        <w:rPr>
          <w:b/>
          <w:sz w:val="22"/>
          <w:szCs w:val="22"/>
          <w:lang w:val="fr-FR"/>
        </w:rPr>
      </w:pPr>
      <w:r w:rsidRPr="00866722">
        <w:rPr>
          <w:b/>
          <w:sz w:val="22"/>
          <w:szCs w:val="22"/>
          <w:lang w:val="fr-FR"/>
        </w:rPr>
        <w:t>MATÉRIAUX</w:t>
      </w:r>
      <w:r w:rsidR="000A0C16">
        <w:rPr>
          <w:b/>
          <w:sz w:val="22"/>
          <w:szCs w:val="22"/>
          <w:lang w:val="fr-FR"/>
        </w:rPr>
        <w:t>/MATÉRIELS</w:t>
      </w:r>
    </w:p>
    <w:p w:rsidR="008A06E9" w:rsidRDefault="00C11DCD" w:rsidP="00C11DCD">
      <w:pPr>
        <w:numPr>
          <w:ilvl w:val="2"/>
          <w:numId w:val="9"/>
        </w:numPr>
        <w:spacing w:before="120" w:after="120"/>
        <w:ind w:left="1440"/>
        <w:rPr>
          <w:sz w:val="22"/>
          <w:szCs w:val="22"/>
          <w:lang w:val="fr-FR"/>
        </w:rPr>
      </w:pPr>
      <w:r w:rsidRPr="001B33CC">
        <w:rPr>
          <w:sz w:val="22"/>
          <w:szCs w:val="22"/>
          <w:lang w:val="fr-FR"/>
        </w:rPr>
        <w:t xml:space="preserve">Bois pour éléments </w:t>
      </w:r>
      <w:r w:rsidR="000A0C16">
        <w:rPr>
          <w:sz w:val="22"/>
          <w:szCs w:val="22"/>
          <w:lang w:val="fr-FR"/>
        </w:rPr>
        <w:t>[en lamellé-collé] [et] [en lamellé-croisé]</w:t>
      </w:r>
    </w:p>
    <w:p w:rsidR="00C11DCD" w:rsidRPr="00A80100" w:rsidRDefault="008A06E9" w:rsidP="008A06E9">
      <w:pPr>
        <w:numPr>
          <w:ilvl w:val="3"/>
          <w:numId w:val="9"/>
        </w:numPr>
        <w:spacing w:before="60"/>
        <w:ind w:left="2160"/>
        <w:rPr>
          <w:sz w:val="22"/>
          <w:szCs w:val="22"/>
          <w:highlight w:val="lightGray"/>
          <w:lang w:val="fr-FR"/>
        </w:rPr>
      </w:pPr>
      <w:r w:rsidRPr="00A80100">
        <w:rPr>
          <w:sz w:val="22"/>
          <w:szCs w:val="22"/>
          <w:highlight w:val="lightGray"/>
          <w:lang w:val="fr-FR"/>
        </w:rPr>
        <w:t>L</w:t>
      </w:r>
      <w:r w:rsidR="00C11DCD" w:rsidRPr="00A80100">
        <w:rPr>
          <w:sz w:val="22"/>
          <w:szCs w:val="22"/>
          <w:highlight w:val="lightGray"/>
          <w:lang w:val="fr-FR"/>
        </w:rPr>
        <w:t xml:space="preserve">amellé-collé : </w:t>
      </w:r>
      <w:r w:rsidR="00EB48DF" w:rsidRPr="00A80100">
        <w:rPr>
          <w:sz w:val="22"/>
          <w:szCs w:val="22"/>
          <w:highlight w:val="lightGray"/>
          <w:lang w:val="fr-FR"/>
        </w:rPr>
        <w:t>épinette</w:t>
      </w:r>
      <w:r w:rsidR="00087ECD">
        <w:rPr>
          <w:sz w:val="22"/>
          <w:szCs w:val="22"/>
          <w:highlight w:val="lightGray"/>
          <w:lang w:val="fr-FR"/>
        </w:rPr>
        <w:t>-pin-sapin</w:t>
      </w:r>
      <w:r w:rsidR="00EB48DF" w:rsidRPr="00A80100">
        <w:rPr>
          <w:sz w:val="22"/>
          <w:szCs w:val="22"/>
          <w:highlight w:val="lightGray"/>
          <w:lang w:val="fr-FR"/>
        </w:rPr>
        <w:t xml:space="preserve">, </w:t>
      </w:r>
      <w:r w:rsidR="00DC2943">
        <w:rPr>
          <w:sz w:val="22"/>
          <w:szCs w:val="22"/>
          <w:highlight w:val="lightGray"/>
          <w:lang w:val="fr-FR"/>
        </w:rPr>
        <w:t>selon</w:t>
      </w:r>
      <w:r w:rsidR="00DC2943" w:rsidRPr="009A4FA8">
        <w:rPr>
          <w:sz w:val="22"/>
          <w:szCs w:val="22"/>
          <w:highlight w:val="lightGray"/>
          <w:lang w:val="fr-FR"/>
        </w:rPr>
        <w:t xml:space="preserve"> </w:t>
      </w:r>
      <w:r w:rsidR="00DC2943" w:rsidRPr="00A80100">
        <w:rPr>
          <w:sz w:val="22"/>
          <w:szCs w:val="22"/>
          <w:highlight w:val="lightGray"/>
          <w:lang w:val="fr-FR"/>
        </w:rPr>
        <w:t>le rapport de produit publié par une agence de certification accréditée par le Conseil canadien des normes</w:t>
      </w:r>
      <w:r w:rsidR="00EB48DF" w:rsidRPr="00A80100">
        <w:rPr>
          <w:sz w:val="22"/>
          <w:szCs w:val="22"/>
          <w:highlight w:val="lightGray"/>
          <w:lang w:val="fr-FR"/>
        </w:rPr>
        <w:t>.</w:t>
      </w:r>
    </w:p>
    <w:p w:rsidR="008A06E9" w:rsidRDefault="008A06E9" w:rsidP="008A06E9">
      <w:pPr>
        <w:numPr>
          <w:ilvl w:val="3"/>
          <w:numId w:val="9"/>
        </w:numPr>
        <w:spacing w:before="60"/>
        <w:ind w:left="2160"/>
        <w:rPr>
          <w:sz w:val="22"/>
          <w:szCs w:val="22"/>
          <w:highlight w:val="lightGray"/>
          <w:lang w:val="fr-FR"/>
        </w:rPr>
      </w:pPr>
      <w:r w:rsidRPr="00A80100">
        <w:rPr>
          <w:sz w:val="22"/>
          <w:szCs w:val="22"/>
          <w:highlight w:val="lightGray"/>
          <w:lang w:val="fr-FR"/>
        </w:rPr>
        <w:t>Lamellé-croisé :</w:t>
      </w:r>
      <w:r w:rsidR="00A80100" w:rsidRPr="00A80100">
        <w:rPr>
          <w:sz w:val="22"/>
          <w:szCs w:val="22"/>
          <w:highlight w:val="lightGray"/>
          <w:lang w:val="fr-FR"/>
        </w:rPr>
        <w:t xml:space="preserve"> </w:t>
      </w:r>
      <w:r w:rsidR="00272886" w:rsidRPr="00A80100">
        <w:rPr>
          <w:sz w:val="22"/>
          <w:szCs w:val="22"/>
          <w:highlight w:val="lightGray"/>
          <w:lang w:val="fr-FR"/>
        </w:rPr>
        <w:t>épinette</w:t>
      </w:r>
      <w:r w:rsidR="00272886">
        <w:rPr>
          <w:sz w:val="22"/>
          <w:szCs w:val="22"/>
          <w:highlight w:val="lightGray"/>
          <w:lang w:val="fr-FR"/>
        </w:rPr>
        <w:t>-pin-sapin</w:t>
      </w:r>
      <w:r w:rsidR="00A80100" w:rsidRPr="00A80100">
        <w:rPr>
          <w:sz w:val="22"/>
          <w:szCs w:val="22"/>
          <w:highlight w:val="lightGray"/>
          <w:lang w:val="fr-FR"/>
        </w:rPr>
        <w:t xml:space="preserve">, </w:t>
      </w:r>
      <w:r w:rsidR="00DC2943">
        <w:rPr>
          <w:sz w:val="22"/>
          <w:szCs w:val="22"/>
          <w:highlight w:val="lightGray"/>
          <w:lang w:val="fr-FR"/>
        </w:rPr>
        <w:t>selon</w:t>
      </w:r>
      <w:r w:rsidR="00DC2943" w:rsidRPr="009A4FA8">
        <w:rPr>
          <w:sz w:val="22"/>
          <w:szCs w:val="22"/>
          <w:highlight w:val="lightGray"/>
          <w:lang w:val="fr-FR"/>
        </w:rPr>
        <w:t xml:space="preserve"> </w:t>
      </w:r>
      <w:r w:rsidR="00DC2943" w:rsidRPr="00A80100">
        <w:rPr>
          <w:sz w:val="22"/>
          <w:szCs w:val="22"/>
          <w:highlight w:val="lightGray"/>
          <w:lang w:val="fr-FR"/>
        </w:rPr>
        <w:t>le rapport de produit publié par une agence de certification accréditée par le Conseil canadien des normes.</w:t>
      </w:r>
    </w:p>
    <w:p w:rsidR="0021062B" w:rsidRDefault="0021062B" w:rsidP="008A06E9">
      <w:pPr>
        <w:numPr>
          <w:ilvl w:val="3"/>
          <w:numId w:val="9"/>
        </w:numPr>
        <w:spacing w:before="60"/>
        <w:ind w:left="2160"/>
        <w:rPr>
          <w:sz w:val="22"/>
          <w:szCs w:val="22"/>
          <w:highlight w:val="lightGray"/>
          <w:lang w:val="fr-FR"/>
        </w:rPr>
      </w:pPr>
      <w:r>
        <w:rPr>
          <w:sz w:val="22"/>
          <w:szCs w:val="22"/>
          <w:highlight w:val="lightGray"/>
          <w:lang w:val="fr-FR"/>
        </w:rPr>
        <w:t>Matériaux et ressources, Crédit 5, Matériaux régionaux : [20% et 30%] extraits, recueillis, récupérés et traités régionalement.</w:t>
      </w:r>
    </w:p>
    <w:p w:rsidR="0021062B" w:rsidRPr="00A80100" w:rsidRDefault="0021062B" w:rsidP="008A06E9">
      <w:pPr>
        <w:numPr>
          <w:ilvl w:val="3"/>
          <w:numId w:val="9"/>
        </w:numPr>
        <w:spacing w:before="60"/>
        <w:ind w:left="2160"/>
        <w:rPr>
          <w:sz w:val="22"/>
          <w:szCs w:val="22"/>
          <w:highlight w:val="lightGray"/>
          <w:lang w:val="fr-FR"/>
        </w:rPr>
      </w:pPr>
      <w:r>
        <w:rPr>
          <w:sz w:val="22"/>
          <w:szCs w:val="22"/>
          <w:highlight w:val="lightGray"/>
          <w:lang w:val="fr-FR"/>
        </w:rPr>
        <w:t>Produits certifiés FSC.</w:t>
      </w:r>
    </w:p>
    <w:p w:rsidR="00C11DCD" w:rsidRPr="001B33CC" w:rsidRDefault="00C11DCD" w:rsidP="00485A59">
      <w:pPr>
        <w:numPr>
          <w:ilvl w:val="2"/>
          <w:numId w:val="9"/>
        </w:numPr>
        <w:spacing w:before="120" w:after="120"/>
        <w:ind w:left="1440"/>
        <w:rPr>
          <w:sz w:val="22"/>
          <w:szCs w:val="22"/>
          <w:lang w:val="fr-FR"/>
        </w:rPr>
      </w:pPr>
      <w:r w:rsidRPr="001B33CC">
        <w:rPr>
          <w:sz w:val="22"/>
          <w:szCs w:val="22"/>
          <w:lang w:val="fr-FR"/>
        </w:rPr>
        <w:t>Adhésif</w:t>
      </w:r>
      <w:r w:rsidR="0021062B">
        <w:rPr>
          <w:sz w:val="22"/>
          <w:szCs w:val="22"/>
          <w:lang w:val="fr-FR"/>
        </w:rPr>
        <w:t xml:space="preserve"> </w:t>
      </w:r>
      <w:r w:rsidR="008C76DA">
        <w:rPr>
          <w:sz w:val="22"/>
          <w:szCs w:val="22"/>
          <w:lang w:val="fr-FR"/>
        </w:rPr>
        <w:t>pour lamination</w:t>
      </w:r>
    </w:p>
    <w:p w:rsidR="0021062B" w:rsidRDefault="0021062B" w:rsidP="00485A59">
      <w:pPr>
        <w:numPr>
          <w:ilvl w:val="3"/>
          <w:numId w:val="9"/>
        </w:numPr>
        <w:spacing w:before="60"/>
        <w:ind w:left="2160"/>
        <w:rPr>
          <w:sz w:val="22"/>
          <w:szCs w:val="22"/>
          <w:lang w:val="fr-FR"/>
        </w:rPr>
      </w:pPr>
      <w:r>
        <w:rPr>
          <w:sz w:val="22"/>
          <w:szCs w:val="22"/>
          <w:lang w:val="fr-FR"/>
        </w:rPr>
        <w:t>S</w:t>
      </w:r>
      <w:r w:rsidRPr="001B33CC">
        <w:rPr>
          <w:sz w:val="22"/>
          <w:szCs w:val="22"/>
          <w:lang w:val="fr-FR"/>
        </w:rPr>
        <w:t>elon</w:t>
      </w:r>
      <w:r w:rsidRPr="0021062B">
        <w:rPr>
          <w:sz w:val="22"/>
          <w:szCs w:val="22"/>
          <w:lang w:val="fr-FR"/>
        </w:rPr>
        <w:t xml:space="preserve"> </w:t>
      </w:r>
      <w:r w:rsidRPr="001B33CC">
        <w:rPr>
          <w:sz w:val="22"/>
          <w:szCs w:val="22"/>
          <w:lang w:val="fr-FR"/>
        </w:rPr>
        <w:t xml:space="preserve">la norme </w:t>
      </w:r>
      <w:r>
        <w:rPr>
          <w:sz w:val="22"/>
          <w:szCs w:val="22"/>
          <w:lang w:val="fr-FR"/>
        </w:rPr>
        <w:t>[</w:t>
      </w:r>
      <w:r w:rsidRPr="001B33CC">
        <w:rPr>
          <w:sz w:val="22"/>
          <w:szCs w:val="22"/>
          <w:lang w:val="fr-FR"/>
        </w:rPr>
        <w:t>CSA O112.9</w:t>
      </w:r>
      <w:r>
        <w:rPr>
          <w:sz w:val="22"/>
          <w:szCs w:val="22"/>
          <w:lang w:val="fr-FR"/>
        </w:rPr>
        <w:t>]</w:t>
      </w:r>
      <w:r w:rsidRPr="001B33CC">
        <w:rPr>
          <w:sz w:val="22"/>
          <w:szCs w:val="22"/>
          <w:lang w:val="fr-FR"/>
        </w:rPr>
        <w:t xml:space="preserve"> </w:t>
      </w:r>
      <w:r>
        <w:rPr>
          <w:sz w:val="22"/>
          <w:szCs w:val="22"/>
          <w:lang w:val="fr-FR"/>
        </w:rPr>
        <w:t xml:space="preserve">[CSA O112.10] </w:t>
      </w:r>
      <w:r w:rsidRPr="001B33CC">
        <w:rPr>
          <w:sz w:val="22"/>
          <w:szCs w:val="22"/>
          <w:lang w:val="fr-FR"/>
        </w:rPr>
        <w:t>qui est appropriée au type de service prévu</w:t>
      </w:r>
      <w:r>
        <w:rPr>
          <w:sz w:val="22"/>
          <w:szCs w:val="22"/>
          <w:lang w:val="fr-FR"/>
        </w:rPr>
        <w:t>, conformément à la norme CAN/CSA-O122</w:t>
      </w:r>
      <w:r w:rsidRPr="001B33CC">
        <w:rPr>
          <w:sz w:val="22"/>
          <w:szCs w:val="22"/>
          <w:lang w:val="fr-FR"/>
        </w:rPr>
        <w:t>.</w:t>
      </w:r>
    </w:p>
    <w:p w:rsidR="00C11DCD" w:rsidRDefault="0021062B" w:rsidP="00485A59">
      <w:pPr>
        <w:numPr>
          <w:ilvl w:val="3"/>
          <w:numId w:val="9"/>
        </w:numPr>
        <w:spacing w:before="60"/>
        <w:ind w:left="2160"/>
        <w:rPr>
          <w:sz w:val="22"/>
          <w:szCs w:val="22"/>
          <w:lang w:val="fr-FR"/>
        </w:rPr>
      </w:pPr>
      <w:r>
        <w:rPr>
          <w:sz w:val="22"/>
          <w:szCs w:val="22"/>
          <w:lang w:val="fr-FR"/>
        </w:rPr>
        <w:lastRenderedPageBreak/>
        <w:t xml:space="preserve">Adhésif </w:t>
      </w:r>
      <w:r w:rsidR="00C11DCD" w:rsidRPr="001B33CC">
        <w:rPr>
          <w:sz w:val="22"/>
          <w:szCs w:val="22"/>
          <w:lang w:val="fr-FR"/>
        </w:rPr>
        <w:t>sans urée formaldéhyde.</w:t>
      </w:r>
    </w:p>
    <w:p w:rsidR="0021062B" w:rsidRPr="001B33CC" w:rsidRDefault="0021062B" w:rsidP="00485A59">
      <w:pPr>
        <w:numPr>
          <w:ilvl w:val="3"/>
          <w:numId w:val="9"/>
        </w:numPr>
        <w:spacing w:before="60"/>
        <w:ind w:left="2160"/>
        <w:rPr>
          <w:sz w:val="22"/>
          <w:szCs w:val="22"/>
          <w:lang w:val="fr-FR"/>
        </w:rPr>
      </w:pPr>
      <w:r>
        <w:rPr>
          <w:sz w:val="22"/>
          <w:szCs w:val="22"/>
          <w:lang w:val="fr-FR"/>
        </w:rPr>
        <w:t>Teneur en COV d’au plus [150] [50] g/L [selon le règlement numéro 1168 du SCAQMD].</w:t>
      </w:r>
    </w:p>
    <w:p w:rsidR="00EB48DF" w:rsidRDefault="00C11DCD" w:rsidP="00485A59">
      <w:pPr>
        <w:numPr>
          <w:ilvl w:val="2"/>
          <w:numId w:val="9"/>
        </w:numPr>
        <w:spacing w:before="120" w:after="120"/>
        <w:ind w:left="1440"/>
        <w:rPr>
          <w:sz w:val="22"/>
          <w:szCs w:val="22"/>
          <w:lang w:val="fr-FR"/>
        </w:rPr>
      </w:pPr>
      <w:r w:rsidRPr="003E6CD4">
        <w:rPr>
          <w:sz w:val="22"/>
          <w:szCs w:val="22"/>
          <w:lang w:val="fr-FR"/>
        </w:rPr>
        <w:t>Bouche-pores</w:t>
      </w:r>
      <w:r w:rsidR="00D43B21">
        <w:rPr>
          <w:sz w:val="22"/>
          <w:szCs w:val="22"/>
          <w:lang w:val="fr-FR"/>
        </w:rPr>
        <w:t xml:space="preserve"> (scellant)</w:t>
      </w:r>
      <w:r w:rsidRPr="003E6CD4">
        <w:rPr>
          <w:sz w:val="22"/>
          <w:szCs w:val="22"/>
          <w:lang w:val="fr-FR"/>
        </w:rPr>
        <w:t xml:space="preserve"> pour éléments </w:t>
      </w:r>
      <w:r w:rsidR="0021062B">
        <w:rPr>
          <w:sz w:val="22"/>
          <w:szCs w:val="22"/>
          <w:lang w:val="fr-FR"/>
        </w:rPr>
        <w:t>[</w:t>
      </w:r>
      <w:r w:rsidRPr="003E6CD4">
        <w:rPr>
          <w:sz w:val="22"/>
          <w:szCs w:val="22"/>
          <w:lang w:val="fr-FR"/>
        </w:rPr>
        <w:t>en bois lamellé-collé</w:t>
      </w:r>
      <w:r w:rsidR="0021062B">
        <w:rPr>
          <w:sz w:val="22"/>
          <w:szCs w:val="22"/>
          <w:lang w:val="fr-FR"/>
        </w:rPr>
        <w:t>]</w:t>
      </w:r>
      <w:r w:rsidR="00272886">
        <w:rPr>
          <w:sz w:val="22"/>
          <w:szCs w:val="22"/>
          <w:lang w:val="fr-FR"/>
        </w:rPr>
        <w:t xml:space="preserve"> </w:t>
      </w:r>
      <w:r w:rsidR="0021062B">
        <w:rPr>
          <w:sz w:val="22"/>
          <w:szCs w:val="22"/>
          <w:lang w:val="fr-FR"/>
        </w:rPr>
        <w:t>[</w:t>
      </w:r>
      <w:r w:rsidR="00272886">
        <w:rPr>
          <w:sz w:val="22"/>
          <w:szCs w:val="22"/>
          <w:lang w:val="fr-FR"/>
        </w:rPr>
        <w:t>et</w:t>
      </w:r>
      <w:r w:rsidR="0021062B">
        <w:rPr>
          <w:sz w:val="22"/>
          <w:szCs w:val="22"/>
          <w:lang w:val="fr-FR"/>
        </w:rPr>
        <w:t>]</w:t>
      </w:r>
      <w:r w:rsidR="00272886">
        <w:rPr>
          <w:sz w:val="22"/>
          <w:szCs w:val="22"/>
          <w:lang w:val="fr-FR"/>
        </w:rPr>
        <w:t xml:space="preserve"> </w:t>
      </w:r>
      <w:r w:rsidR="0021062B">
        <w:rPr>
          <w:sz w:val="22"/>
          <w:szCs w:val="22"/>
          <w:lang w:val="fr-FR"/>
        </w:rPr>
        <w:t>[</w:t>
      </w:r>
      <w:r w:rsidR="00272886">
        <w:rPr>
          <w:sz w:val="22"/>
          <w:szCs w:val="22"/>
          <w:lang w:val="fr-FR"/>
        </w:rPr>
        <w:t>en bois lamellé-croisé</w:t>
      </w:r>
      <w:r w:rsidR="0021062B">
        <w:rPr>
          <w:sz w:val="22"/>
          <w:szCs w:val="22"/>
          <w:lang w:val="fr-FR"/>
        </w:rPr>
        <w:t>]</w:t>
      </w:r>
      <w:r w:rsidRPr="003E6CD4">
        <w:rPr>
          <w:sz w:val="22"/>
          <w:szCs w:val="22"/>
          <w:lang w:val="fr-FR"/>
        </w:rPr>
        <w:t> : liquide pénétrant, transparent et ne jaunissant pas.</w:t>
      </w:r>
    </w:p>
    <w:p w:rsidR="0021062B" w:rsidRPr="0021062B" w:rsidRDefault="0021062B" w:rsidP="00485A59">
      <w:pPr>
        <w:numPr>
          <w:ilvl w:val="3"/>
          <w:numId w:val="9"/>
        </w:numPr>
        <w:spacing w:before="60"/>
        <w:ind w:left="2160"/>
        <w:rPr>
          <w:sz w:val="22"/>
          <w:szCs w:val="22"/>
          <w:lang w:val="fr-FR"/>
        </w:rPr>
      </w:pPr>
      <w:r>
        <w:rPr>
          <w:sz w:val="22"/>
          <w:szCs w:val="22"/>
          <w:lang w:val="fr-FR"/>
        </w:rPr>
        <w:t>Teneur en COV d’au plus [550] [275] g/L [selon le règlement numéro 1113 du SCAQMD].</w:t>
      </w:r>
    </w:p>
    <w:p w:rsidR="00C11DCD" w:rsidRPr="003E6CD4" w:rsidRDefault="00C11DCD" w:rsidP="00485A59">
      <w:pPr>
        <w:numPr>
          <w:ilvl w:val="2"/>
          <w:numId w:val="9"/>
        </w:numPr>
        <w:spacing w:before="120" w:after="120"/>
        <w:ind w:left="1440"/>
        <w:rPr>
          <w:sz w:val="22"/>
          <w:szCs w:val="22"/>
          <w:lang w:val="fr-FR"/>
        </w:rPr>
      </w:pPr>
      <w:r w:rsidRPr="003E6CD4">
        <w:rPr>
          <w:sz w:val="22"/>
          <w:szCs w:val="22"/>
          <w:lang w:val="fr-FR"/>
        </w:rPr>
        <w:t>Dispositifs de fixation</w:t>
      </w:r>
    </w:p>
    <w:p w:rsidR="00C11DCD" w:rsidRPr="003E6CD4" w:rsidRDefault="003E6CD4" w:rsidP="00485A59">
      <w:pPr>
        <w:numPr>
          <w:ilvl w:val="3"/>
          <w:numId w:val="9"/>
        </w:numPr>
        <w:spacing w:before="60"/>
        <w:ind w:left="2160"/>
        <w:rPr>
          <w:sz w:val="22"/>
          <w:szCs w:val="22"/>
          <w:lang w:val="fr-FR"/>
        </w:rPr>
      </w:pPr>
      <w:r>
        <w:rPr>
          <w:sz w:val="22"/>
          <w:szCs w:val="22"/>
          <w:lang w:val="fr-FR"/>
        </w:rPr>
        <w:t>A</w:t>
      </w:r>
      <w:r w:rsidR="003D062C">
        <w:rPr>
          <w:sz w:val="22"/>
          <w:szCs w:val="22"/>
          <w:lang w:val="fr-FR"/>
        </w:rPr>
        <w:t>nneaux</w:t>
      </w:r>
      <w:r w:rsidR="00C11DCD" w:rsidRPr="001B33CC">
        <w:rPr>
          <w:sz w:val="22"/>
          <w:szCs w:val="22"/>
          <w:lang w:val="fr-FR"/>
        </w:rPr>
        <w:t xml:space="preserve"> </w:t>
      </w:r>
      <w:r w:rsidR="00C11DCD" w:rsidRPr="003E6CD4">
        <w:rPr>
          <w:sz w:val="22"/>
          <w:szCs w:val="22"/>
          <w:lang w:val="fr-FR"/>
        </w:rPr>
        <w:t xml:space="preserve">fendus: en acier au carbone laminé à chaud, de type SAE 1010, selon les exigences du SAE </w:t>
      </w:r>
      <w:proofErr w:type="spellStart"/>
      <w:r w:rsidR="00C11DCD" w:rsidRPr="003E6CD4">
        <w:rPr>
          <w:sz w:val="22"/>
          <w:szCs w:val="22"/>
          <w:lang w:val="fr-FR"/>
        </w:rPr>
        <w:t>Handbook</w:t>
      </w:r>
      <w:proofErr w:type="spellEnd"/>
      <w:r w:rsidR="00C11DCD" w:rsidRPr="003E6CD4">
        <w:rPr>
          <w:sz w:val="22"/>
          <w:szCs w:val="22"/>
          <w:lang w:val="fr-FR"/>
        </w:rPr>
        <w:t>.</w:t>
      </w:r>
    </w:p>
    <w:p w:rsidR="00C11DCD" w:rsidRPr="003E6CD4" w:rsidRDefault="00E32DD8" w:rsidP="00485A59">
      <w:pPr>
        <w:numPr>
          <w:ilvl w:val="3"/>
          <w:numId w:val="9"/>
        </w:numPr>
        <w:spacing w:before="60"/>
        <w:ind w:left="2160"/>
        <w:rPr>
          <w:sz w:val="22"/>
          <w:szCs w:val="22"/>
          <w:lang w:val="fr-FR"/>
        </w:rPr>
      </w:pPr>
      <w:r>
        <w:rPr>
          <w:sz w:val="22"/>
          <w:szCs w:val="22"/>
          <w:lang w:val="fr-FR"/>
        </w:rPr>
        <w:t>D</w:t>
      </w:r>
      <w:r w:rsidRPr="003E6CD4">
        <w:rPr>
          <w:sz w:val="22"/>
          <w:szCs w:val="22"/>
          <w:lang w:val="fr-FR"/>
        </w:rPr>
        <w:t>isques de cisaillement</w:t>
      </w:r>
      <w:r w:rsidR="008A06E9">
        <w:rPr>
          <w:sz w:val="22"/>
          <w:szCs w:val="22"/>
          <w:lang w:val="fr-FR"/>
        </w:rPr>
        <w:t> :</w:t>
      </w:r>
    </w:p>
    <w:p w:rsidR="00EA0E40" w:rsidRPr="00E32DD8" w:rsidRDefault="00EA0E40" w:rsidP="00485A59">
      <w:pPr>
        <w:numPr>
          <w:ilvl w:val="4"/>
          <w:numId w:val="23"/>
        </w:numPr>
        <w:spacing w:before="60"/>
        <w:ind w:left="2880" w:hanging="720"/>
        <w:rPr>
          <w:sz w:val="22"/>
          <w:szCs w:val="22"/>
          <w:lang w:val="fr-FR"/>
        </w:rPr>
      </w:pPr>
      <w:r w:rsidRPr="001B33CC">
        <w:rPr>
          <w:sz w:val="22"/>
          <w:szCs w:val="22"/>
          <w:lang w:val="fr-FR"/>
        </w:rPr>
        <w:t xml:space="preserve">En acier embouti : acier au carbone laminé à </w:t>
      </w:r>
      <w:r w:rsidRPr="00E32DD8">
        <w:rPr>
          <w:sz w:val="22"/>
          <w:szCs w:val="22"/>
          <w:lang w:val="fr-FR"/>
        </w:rPr>
        <w:t xml:space="preserve">chaud, de type SAE 1010, selon les exigences du SAE </w:t>
      </w:r>
      <w:proofErr w:type="spellStart"/>
      <w:r w:rsidRPr="00E32DD8">
        <w:rPr>
          <w:sz w:val="22"/>
          <w:szCs w:val="22"/>
          <w:lang w:val="fr-FR"/>
        </w:rPr>
        <w:t>Han</w:t>
      </w:r>
      <w:r w:rsidR="004C7520" w:rsidRPr="00E32DD8">
        <w:rPr>
          <w:sz w:val="22"/>
          <w:szCs w:val="22"/>
          <w:lang w:val="fr-FR"/>
        </w:rPr>
        <w:t>d</w:t>
      </w:r>
      <w:r w:rsidRPr="00E32DD8">
        <w:rPr>
          <w:sz w:val="22"/>
          <w:szCs w:val="22"/>
          <w:lang w:val="fr-FR"/>
        </w:rPr>
        <w:t>book</w:t>
      </w:r>
      <w:proofErr w:type="spellEnd"/>
      <w:r w:rsidRPr="00E32DD8">
        <w:rPr>
          <w:sz w:val="22"/>
          <w:szCs w:val="22"/>
          <w:lang w:val="fr-FR"/>
        </w:rPr>
        <w:t>.</w:t>
      </w:r>
    </w:p>
    <w:p w:rsidR="00EA0E40" w:rsidRPr="001B33CC" w:rsidRDefault="00EA0E40" w:rsidP="00485A59">
      <w:pPr>
        <w:numPr>
          <w:ilvl w:val="4"/>
          <w:numId w:val="23"/>
        </w:numPr>
        <w:spacing w:before="60"/>
        <w:ind w:left="2880" w:hanging="720"/>
        <w:rPr>
          <w:sz w:val="22"/>
          <w:szCs w:val="22"/>
          <w:lang w:val="fr-FR"/>
        </w:rPr>
      </w:pPr>
      <w:r w:rsidRPr="001B33CC">
        <w:rPr>
          <w:sz w:val="22"/>
          <w:szCs w:val="22"/>
          <w:lang w:val="fr-FR"/>
        </w:rPr>
        <w:t>En fonte malléable : selon la norme ASTM A47/A47M, de nuance [350].</w:t>
      </w:r>
    </w:p>
    <w:p w:rsidR="00EA0E40" w:rsidRPr="001B33CC" w:rsidRDefault="00853595" w:rsidP="00485A59">
      <w:pPr>
        <w:numPr>
          <w:ilvl w:val="3"/>
          <w:numId w:val="9"/>
        </w:numPr>
        <w:spacing w:before="60"/>
        <w:ind w:left="2160"/>
        <w:rPr>
          <w:sz w:val="22"/>
          <w:szCs w:val="22"/>
          <w:lang w:val="fr-FR"/>
        </w:rPr>
      </w:pPr>
      <w:r>
        <w:rPr>
          <w:sz w:val="22"/>
          <w:szCs w:val="22"/>
          <w:lang w:val="fr-FR"/>
        </w:rPr>
        <w:t>Tire-fond : selon la norme ASME B18.2.1</w:t>
      </w:r>
      <w:r w:rsidR="00EA0E40" w:rsidRPr="001B33CC">
        <w:rPr>
          <w:sz w:val="22"/>
          <w:szCs w:val="22"/>
          <w:lang w:val="fr-FR"/>
        </w:rPr>
        <w:t>.</w:t>
      </w:r>
    </w:p>
    <w:p w:rsidR="00EA0E40" w:rsidRPr="00853595" w:rsidRDefault="00EA0E40" w:rsidP="00485A59">
      <w:pPr>
        <w:numPr>
          <w:ilvl w:val="3"/>
          <w:numId w:val="9"/>
        </w:numPr>
        <w:spacing w:before="60"/>
        <w:ind w:left="2160"/>
        <w:rPr>
          <w:sz w:val="22"/>
          <w:szCs w:val="22"/>
          <w:lang w:val="fr-FR"/>
        </w:rPr>
      </w:pPr>
      <w:r w:rsidRPr="001B33CC">
        <w:rPr>
          <w:sz w:val="22"/>
          <w:szCs w:val="22"/>
          <w:lang w:val="fr-FR"/>
        </w:rPr>
        <w:t xml:space="preserve">Boulons : </w:t>
      </w:r>
      <w:r w:rsidRPr="00E32DD8">
        <w:rPr>
          <w:sz w:val="22"/>
          <w:szCs w:val="22"/>
          <w:lang w:val="fr-FR"/>
        </w:rPr>
        <w:t xml:space="preserve">selon la norme ASTM </w:t>
      </w:r>
      <w:r w:rsidRPr="00853595">
        <w:rPr>
          <w:sz w:val="22"/>
          <w:szCs w:val="22"/>
          <w:lang w:val="fr-FR"/>
        </w:rPr>
        <w:t>A307.</w:t>
      </w:r>
    </w:p>
    <w:p w:rsidR="00EA0E40" w:rsidRPr="00853595" w:rsidRDefault="00EA0E40" w:rsidP="00485A59">
      <w:pPr>
        <w:numPr>
          <w:ilvl w:val="3"/>
          <w:numId w:val="9"/>
        </w:numPr>
        <w:spacing w:before="60"/>
        <w:ind w:left="2160"/>
        <w:rPr>
          <w:sz w:val="22"/>
          <w:szCs w:val="22"/>
          <w:lang w:val="fr-FR"/>
        </w:rPr>
      </w:pPr>
      <w:r w:rsidRPr="00853595">
        <w:rPr>
          <w:sz w:val="22"/>
          <w:szCs w:val="22"/>
          <w:lang w:val="fr-FR"/>
        </w:rPr>
        <w:t>Plaques latérales : sel</w:t>
      </w:r>
      <w:r w:rsidR="00A569D7">
        <w:rPr>
          <w:sz w:val="22"/>
          <w:szCs w:val="22"/>
          <w:lang w:val="fr-FR"/>
        </w:rPr>
        <w:t>on la norme [</w:t>
      </w:r>
      <w:r w:rsidR="00A569D7" w:rsidRPr="00853595">
        <w:rPr>
          <w:sz w:val="22"/>
          <w:szCs w:val="22"/>
          <w:lang w:val="fr-FR"/>
        </w:rPr>
        <w:t>ASTM A36</w:t>
      </w:r>
      <w:r w:rsidR="00A569D7">
        <w:rPr>
          <w:sz w:val="22"/>
          <w:szCs w:val="22"/>
          <w:lang w:val="fr-FR"/>
        </w:rPr>
        <w:t>] [CSA G40.20/G40.21]</w:t>
      </w:r>
      <w:r w:rsidRPr="00853595">
        <w:rPr>
          <w:sz w:val="22"/>
          <w:szCs w:val="22"/>
          <w:lang w:val="fr-FR"/>
        </w:rPr>
        <w:t>.</w:t>
      </w:r>
    </w:p>
    <w:p w:rsidR="00EA0E40" w:rsidRPr="00853595" w:rsidRDefault="00853595" w:rsidP="00485A59">
      <w:pPr>
        <w:numPr>
          <w:ilvl w:val="3"/>
          <w:numId w:val="9"/>
        </w:numPr>
        <w:spacing w:before="60"/>
        <w:ind w:left="2160"/>
        <w:rPr>
          <w:sz w:val="22"/>
          <w:szCs w:val="22"/>
          <w:lang w:val="fr-FR"/>
        </w:rPr>
      </w:pPr>
      <w:r w:rsidRPr="00853595">
        <w:rPr>
          <w:sz w:val="22"/>
          <w:szCs w:val="22"/>
          <w:lang w:val="fr-FR"/>
        </w:rPr>
        <w:t>Goujons forcés</w:t>
      </w:r>
      <w:r w:rsidR="00EA0E40" w:rsidRPr="00853595">
        <w:rPr>
          <w:sz w:val="22"/>
          <w:szCs w:val="22"/>
          <w:lang w:val="fr-FR"/>
        </w:rPr>
        <w:t xml:space="preserve"> : selon la norme ASTM </w:t>
      </w:r>
      <w:r w:rsidR="00A00B88" w:rsidRPr="00853595">
        <w:rPr>
          <w:sz w:val="22"/>
          <w:szCs w:val="22"/>
          <w:lang w:val="fr-FR"/>
        </w:rPr>
        <w:t>A307.</w:t>
      </w:r>
    </w:p>
    <w:p w:rsidR="00EA0E40" w:rsidRPr="001B33CC" w:rsidRDefault="00EA0E40" w:rsidP="00485A59">
      <w:pPr>
        <w:numPr>
          <w:ilvl w:val="3"/>
          <w:numId w:val="9"/>
        </w:numPr>
        <w:spacing w:before="60"/>
        <w:ind w:left="2160"/>
        <w:rPr>
          <w:sz w:val="22"/>
          <w:szCs w:val="22"/>
          <w:lang w:val="fr-FR"/>
        </w:rPr>
      </w:pPr>
      <w:r w:rsidRPr="00853595">
        <w:rPr>
          <w:sz w:val="22"/>
          <w:szCs w:val="22"/>
          <w:lang w:val="fr-FR"/>
        </w:rPr>
        <w:t xml:space="preserve">Rivets pour éléments lamellé-collé : </w:t>
      </w:r>
      <w:r w:rsidR="00DC2943">
        <w:rPr>
          <w:sz w:val="22"/>
          <w:szCs w:val="22"/>
          <w:lang w:val="fr-FR"/>
        </w:rPr>
        <w:t>[</w:t>
      </w:r>
      <w:r w:rsidRPr="00853595">
        <w:rPr>
          <w:sz w:val="22"/>
          <w:szCs w:val="22"/>
          <w:lang w:val="fr-FR"/>
        </w:rPr>
        <w:t>galvanisés par immersion</w:t>
      </w:r>
      <w:r w:rsidRPr="001B33CC">
        <w:rPr>
          <w:sz w:val="22"/>
          <w:szCs w:val="22"/>
          <w:lang w:val="fr-FR"/>
        </w:rPr>
        <w:t xml:space="preserve"> à chaud,</w:t>
      </w:r>
      <w:r w:rsidR="00DC2943">
        <w:rPr>
          <w:sz w:val="22"/>
          <w:szCs w:val="22"/>
          <w:lang w:val="fr-FR"/>
        </w:rPr>
        <w:t>]</w:t>
      </w:r>
      <w:r w:rsidRPr="001B33CC">
        <w:rPr>
          <w:sz w:val="22"/>
          <w:szCs w:val="22"/>
          <w:lang w:val="fr-FR"/>
        </w:rPr>
        <w:t xml:space="preserve"> </w:t>
      </w:r>
      <w:r w:rsidR="00A569D7" w:rsidRPr="00853595">
        <w:rPr>
          <w:sz w:val="22"/>
          <w:szCs w:val="22"/>
          <w:lang w:val="fr-FR"/>
        </w:rPr>
        <w:t>sel</w:t>
      </w:r>
      <w:r w:rsidR="00A569D7">
        <w:rPr>
          <w:sz w:val="22"/>
          <w:szCs w:val="22"/>
          <w:lang w:val="fr-FR"/>
        </w:rPr>
        <w:t>on la norme [</w:t>
      </w:r>
      <w:r w:rsidR="00A569D7" w:rsidRPr="00853595">
        <w:rPr>
          <w:sz w:val="22"/>
          <w:szCs w:val="22"/>
          <w:lang w:val="fr-FR"/>
        </w:rPr>
        <w:t>ASTM A36</w:t>
      </w:r>
      <w:r w:rsidR="00A569D7">
        <w:rPr>
          <w:sz w:val="22"/>
          <w:szCs w:val="22"/>
          <w:lang w:val="fr-FR"/>
        </w:rPr>
        <w:t>] [CSA G40.20/G40.21]</w:t>
      </w:r>
      <w:r w:rsidRPr="001B33CC">
        <w:rPr>
          <w:sz w:val="22"/>
          <w:szCs w:val="22"/>
          <w:lang w:val="fr-FR"/>
        </w:rPr>
        <w:t>.</w:t>
      </w:r>
    </w:p>
    <w:p w:rsidR="00EA0E40" w:rsidRDefault="00EA0E40" w:rsidP="00485A59">
      <w:pPr>
        <w:numPr>
          <w:ilvl w:val="3"/>
          <w:numId w:val="9"/>
        </w:numPr>
        <w:spacing w:before="60"/>
        <w:ind w:left="2160"/>
        <w:rPr>
          <w:sz w:val="22"/>
          <w:szCs w:val="22"/>
          <w:lang w:val="fr-FR"/>
        </w:rPr>
      </w:pPr>
      <w:r w:rsidRPr="001B33CC">
        <w:rPr>
          <w:sz w:val="22"/>
          <w:szCs w:val="22"/>
          <w:lang w:val="fr-FR"/>
        </w:rPr>
        <w:t xml:space="preserve">Clous et </w:t>
      </w:r>
      <w:r w:rsidR="00853595">
        <w:rPr>
          <w:sz w:val="22"/>
          <w:szCs w:val="22"/>
          <w:lang w:val="fr-FR"/>
        </w:rPr>
        <w:t>pointes</w:t>
      </w:r>
      <w:r w:rsidRPr="001B33CC">
        <w:rPr>
          <w:sz w:val="22"/>
          <w:szCs w:val="22"/>
          <w:lang w:val="fr-FR"/>
        </w:rPr>
        <w:t> : selon la norme CSA B111.</w:t>
      </w:r>
    </w:p>
    <w:p w:rsidR="008A06E9" w:rsidRPr="001B33CC" w:rsidRDefault="008A06E9" w:rsidP="00485A59">
      <w:pPr>
        <w:numPr>
          <w:ilvl w:val="3"/>
          <w:numId w:val="9"/>
        </w:numPr>
        <w:spacing w:before="60"/>
        <w:ind w:left="2160"/>
        <w:rPr>
          <w:sz w:val="22"/>
          <w:szCs w:val="22"/>
          <w:lang w:val="fr-FR"/>
        </w:rPr>
      </w:pPr>
      <w:r>
        <w:rPr>
          <w:sz w:val="22"/>
          <w:szCs w:val="22"/>
          <w:lang w:val="fr-FR"/>
        </w:rPr>
        <w:t xml:space="preserve">Vis à bois : </w:t>
      </w:r>
      <w:r w:rsidR="00A80100">
        <w:rPr>
          <w:sz w:val="22"/>
          <w:szCs w:val="22"/>
          <w:lang w:val="fr-FR"/>
        </w:rPr>
        <w:t>selon la norme ASME B18.2.1</w:t>
      </w:r>
      <w:r w:rsidR="00A80100" w:rsidRPr="001B33CC">
        <w:rPr>
          <w:sz w:val="22"/>
          <w:szCs w:val="22"/>
          <w:lang w:val="fr-FR"/>
        </w:rPr>
        <w:t>.</w:t>
      </w:r>
    </w:p>
    <w:p w:rsidR="00EA0E40" w:rsidRPr="001B33CC" w:rsidRDefault="00EA0E40" w:rsidP="00485A59">
      <w:pPr>
        <w:spacing w:before="120" w:after="120"/>
        <w:rPr>
          <w:i/>
          <w:color w:val="0070C0"/>
          <w:sz w:val="22"/>
          <w:szCs w:val="22"/>
          <w:lang w:val="fr-FR"/>
        </w:rPr>
      </w:pPr>
      <w:r w:rsidRPr="001B33CC">
        <w:rPr>
          <w:i/>
          <w:color w:val="0070C0"/>
          <w:sz w:val="22"/>
          <w:szCs w:val="22"/>
          <w:lang w:val="fr-FR"/>
        </w:rPr>
        <w:t>NOTE AU RÉDACTEUR : Supprimer le paragraphe ci-après si un fini galvanisé est prescrit.</w:t>
      </w:r>
    </w:p>
    <w:p w:rsidR="00EA0E40" w:rsidRPr="001B33CC" w:rsidRDefault="00EA0E40" w:rsidP="00485A59">
      <w:pPr>
        <w:numPr>
          <w:ilvl w:val="2"/>
          <w:numId w:val="9"/>
        </w:numPr>
        <w:spacing w:before="120" w:after="120"/>
        <w:ind w:left="1440"/>
        <w:rPr>
          <w:sz w:val="22"/>
          <w:szCs w:val="22"/>
          <w:lang w:val="fr-FR"/>
        </w:rPr>
      </w:pPr>
      <w:r w:rsidRPr="001B33CC">
        <w:rPr>
          <w:sz w:val="22"/>
          <w:szCs w:val="22"/>
          <w:lang w:val="fr-FR"/>
        </w:rPr>
        <w:t xml:space="preserve">Peinture pour couche primaire appliquée en usine sur les pièces d’assemblage en acier : conforme à la norme </w:t>
      </w:r>
      <w:r w:rsidR="00A569D7">
        <w:rPr>
          <w:sz w:val="22"/>
          <w:szCs w:val="22"/>
          <w:lang w:val="fr-FR"/>
        </w:rPr>
        <w:t>MPI #18</w:t>
      </w:r>
      <w:r w:rsidRPr="001B33CC">
        <w:rPr>
          <w:sz w:val="22"/>
          <w:szCs w:val="22"/>
          <w:lang w:val="fr-FR"/>
        </w:rPr>
        <w:t>.</w:t>
      </w:r>
    </w:p>
    <w:p w:rsidR="00EA0E40" w:rsidRPr="001B33CC" w:rsidRDefault="00EA0E40" w:rsidP="00485A59">
      <w:pPr>
        <w:spacing w:before="120" w:after="120"/>
        <w:rPr>
          <w:i/>
          <w:color w:val="0070C0"/>
          <w:sz w:val="22"/>
          <w:szCs w:val="22"/>
          <w:lang w:val="fr-FR"/>
        </w:rPr>
      </w:pPr>
      <w:r w:rsidRPr="001B33CC">
        <w:rPr>
          <w:i/>
          <w:color w:val="0070C0"/>
          <w:sz w:val="22"/>
          <w:szCs w:val="22"/>
          <w:lang w:val="fr-FR"/>
        </w:rPr>
        <w:t>NOTE AU RÉDACTEUR : Supprimer le paragraphe ci-après si l’on prescrit une peinture pour couche primaire appliquée en usine. Prescrire un zingage plus épais en cas d’exposition des éléments à des conditions atmosphériques rigoureuses.</w:t>
      </w:r>
    </w:p>
    <w:p w:rsidR="00EA0E40" w:rsidRPr="001B33CC" w:rsidRDefault="00EA0E40" w:rsidP="00485A59">
      <w:pPr>
        <w:numPr>
          <w:ilvl w:val="2"/>
          <w:numId w:val="9"/>
        </w:numPr>
        <w:spacing w:before="120" w:after="120"/>
        <w:ind w:left="1440"/>
        <w:rPr>
          <w:sz w:val="22"/>
          <w:szCs w:val="22"/>
          <w:lang w:val="fr-FR"/>
        </w:rPr>
      </w:pPr>
      <w:r w:rsidRPr="001B33CC">
        <w:rPr>
          <w:sz w:val="22"/>
          <w:szCs w:val="22"/>
          <w:lang w:val="fr-FR"/>
        </w:rPr>
        <w:t>Galvanisation par immersion à chaud : zingage d’au moins [610] g/m</w:t>
      </w:r>
      <w:r w:rsidRPr="001B33CC">
        <w:rPr>
          <w:sz w:val="22"/>
          <w:szCs w:val="22"/>
          <w:vertAlign w:val="superscript"/>
          <w:lang w:val="fr-FR"/>
        </w:rPr>
        <w:t>2</w:t>
      </w:r>
      <w:r w:rsidRPr="001B33CC">
        <w:rPr>
          <w:sz w:val="22"/>
          <w:szCs w:val="22"/>
          <w:lang w:val="fr-FR"/>
        </w:rPr>
        <w:t xml:space="preserve">, selon la norme </w:t>
      </w:r>
      <w:r w:rsidR="00A569D7">
        <w:rPr>
          <w:sz w:val="22"/>
          <w:szCs w:val="22"/>
          <w:lang w:val="fr-FR"/>
        </w:rPr>
        <w:t>ASTM A123/A123M</w:t>
      </w:r>
      <w:r w:rsidRPr="001B33CC">
        <w:rPr>
          <w:sz w:val="22"/>
          <w:szCs w:val="22"/>
          <w:lang w:val="fr-FR"/>
        </w:rPr>
        <w:t>.</w:t>
      </w:r>
    </w:p>
    <w:p w:rsidR="00CF54C3" w:rsidRPr="001B33CC" w:rsidRDefault="00CF54C3" w:rsidP="00485A59">
      <w:pPr>
        <w:spacing w:before="120" w:after="120"/>
        <w:rPr>
          <w:i/>
          <w:color w:val="0070C0"/>
          <w:sz w:val="22"/>
          <w:szCs w:val="22"/>
          <w:lang w:val="fr-FR"/>
        </w:rPr>
      </w:pPr>
      <w:r w:rsidRPr="001B33CC">
        <w:rPr>
          <w:i/>
          <w:color w:val="0070C0"/>
          <w:sz w:val="22"/>
          <w:szCs w:val="22"/>
          <w:lang w:val="fr-FR"/>
        </w:rPr>
        <w:t>NOTE AU RÉDACTEUR : Les produits de préservation sont rarement nécessaires. Les prescrire seulement lorsqu’un contact avec le sol ou avec un milieu très humide impose leur emploi.</w:t>
      </w:r>
    </w:p>
    <w:p w:rsidR="00EA0E40" w:rsidRDefault="00EA0E40" w:rsidP="00485A59">
      <w:pPr>
        <w:numPr>
          <w:ilvl w:val="2"/>
          <w:numId w:val="9"/>
        </w:numPr>
        <w:spacing w:before="120" w:after="120"/>
        <w:ind w:left="1440"/>
        <w:rPr>
          <w:sz w:val="22"/>
          <w:szCs w:val="22"/>
          <w:lang w:val="fr-FR"/>
        </w:rPr>
      </w:pPr>
      <w:r w:rsidRPr="001B33CC">
        <w:rPr>
          <w:sz w:val="22"/>
          <w:szCs w:val="22"/>
          <w:lang w:val="fr-FR"/>
        </w:rPr>
        <w:t>Produit de préservation : [___].</w:t>
      </w:r>
    </w:p>
    <w:p w:rsidR="00A569D7" w:rsidRPr="00A569D7" w:rsidRDefault="00A569D7" w:rsidP="00485A59">
      <w:pPr>
        <w:numPr>
          <w:ilvl w:val="3"/>
          <w:numId w:val="9"/>
        </w:numPr>
        <w:spacing w:before="60"/>
        <w:ind w:left="2160"/>
        <w:rPr>
          <w:sz w:val="22"/>
          <w:szCs w:val="22"/>
          <w:lang w:val="fr-FR"/>
        </w:rPr>
      </w:pPr>
      <w:r>
        <w:rPr>
          <w:sz w:val="22"/>
          <w:szCs w:val="22"/>
          <w:lang w:val="fr-FR"/>
        </w:rPr>
        <w:t>Teneur en COV d’au plus [550] [275] g/L [selon le règlement numéro 1113 du SCAQMD].</w:t>
      </w:r>
    </w:p>
    <w:p w:rsidR="00EA0E40" w:rsidRDefault="00EA0E40" w:rsidP="00485A59">
      <w:pPr>
        <w:numPr>
          <w:ilvl w:val="2"/>
          <w:numId w:val="9"/>
        </w:numPr>
        <w:spacing w:before="120" w:after="120"/>
        <w:ind w:left="1440"/>
        <w:rPr>
          <w:sz w:val="22"/>
          <w:szCs w:val="22"/>
          <w:lang w:val="fr-FR"/>
        </w:rPr>
      </w:pPr>
      <w:r w:rsidRPr="001B33CC">
        <w:rPr>
          <w:sz w:val="22"/>
          <w:szCs w:val="22"/>
          <w:lang w:val="fr-FR"/>
        </w:rPr>
        <w:t>Produit ignifuge : [___].</w:t>
      </w:r>
    </w:p>
    <w:p w:rsidR="00A569D7" w:rsidRPr="00A569D7" w:rsidRDefault="00A569D7" w:rsidP="00485A59">
      <w:pPr>
        <w:numPr>
          <w:ilvl w:val="3"/>
          <w:numId w:val="9"/>
        </w:numPr>
        <w:spacing w:before="60"/>
        <w:ind w:left="2160"/>
        <w:rPr>
          <w:sz w:val="22"/>
          <w:szCs w:val="22"/>
          <w:lang w:val="fr-FR"/>
        </w:rPr>
      </w:pPr>
      <w:r>
        <w:rPr>
          <w:sz w:val="22"/>
          <w:szCs w:val="22"/>
          <w:lang w:val="fr-FR"/>
        </w:rPr>
        <w:t>Teneur en COV d’au plus [550] [275] g/L [selon le règlement numéro 1113 du SCAQMD].</w:t>
      </w:r>
    </w:p>
    <w:p w:rsidR="00EA0E40" w:rsidRPr="001B33CC" w:rsidRDefault="00EA0E40" w:rsidP="00485A59">
      <w:pPr>
        <w:rPr>
          <w:sz w:val="22"/>
          <w:szCs w:val="22"/>
          <w:lang w:val="fr-FR"/>
        </w:rPr>
      </w:pPr>
    </w:p>
    <w:p w:rsidR="00EA0E40" w:rsidRPr="00866722" w:rsidRDefault="00EA0E40" w:rsidP="00B97536">
      <w:pPr>
        <w:keepNext/>
        <w:numPr>
          <w:ilvl w:val="1"/>
          <w:numId w:val="1"/>
        </w:numPr>
        <w:ind w:left="720" w:hanging="720"/>
        <w:rPr>
          <w:b/>
          <w:sz w:val="22"/>
          <w:szCs w:val="22"/>
          <w:lang w:val="fr-FR"/>
        </w:rPr>
      </w:pPr>
      <w:r w:rsidRPr="00866722">
        <w:rPr>
          <w:b/>
          <w:sz w:val="22"/>
          <w:szCs w:val="22"/>
          <w:lang w:val="fr-FR"/>
        </w:rPr>
        <w:t>FABRICATION</w:t>
      </w:r>
    </w:p>
    <w:p w:rsidR="00CF54C3" w:rsidRPr="001B33CC" w:rsidRDefault="00EA0E40" w:rsidP="00485A59">
      <w:pPr>
        <w:numPr>
          <w:ilvl w:val="2"/>
          <w:numId w:val="1"/>
        </w:numPr>
        <w:spacing w:before="120" w:after="120"/>
        <w:ind w:left="1440"/>
        <w:rPr>
          <w:sz w:val="22"/>
          <w:szCs w:val="22"/>
          <w:lang w:val="fr-FR"/>
        </w:rPr>
      </w:pPr>
      <w:r w:rsidRPr="001B33CC">
        <w:rPr>
          <w:sz w:val="22"/>
          <w:szCs w:val="22"/>
          <w:lang w:val="fr-FR"/>
        </w:rPr>
        <w:t>Les éléments doivent être fabriqués selon les paramètres ci-après</w:t>
      </w:r>
      <w:r w:rsidR="00CF54C3" w:rsidRPr="001B33CC">
        <w:rPr>
          <w:sz w:val="22"/>
          <w:szCs w:val="22"/>
          <w:lang w:val="fr-FR"/>
        </w:rPr>
        <w:t>.</w:t>
      </w:r>
    </w:p>
    <w:p w:rsidR="00A80100" w:rsidRPr="0009739B" w:rsidRDefault="008A06E9" w:rsidP="00485A59">
      <w:pPr>
        <w:numPr>
          <w:ilvl w:val="4"/>
          <w:numId w:val="1"/>
        </w:numPr>
        <w:spacing w:before="60"/>
        <w:ind w:left="2160" w:hanging="720"/>
        <w:rPr>
          <w:sz w:val="22"/>
          <w:szCs w:val="22"/>
          <w:lang w:val="fr-FR"/>
        </w:rPr>
      </w:pPr>
      <w:r w:rsidRPr="0009739B">
        <w:rPr>
          <w:sz w:val="22"/>
          <w:szCs w:val="22"/>
          <w:lang w:val="fr-FR"/>
        </w:rPr>
        <w:t>Classe de contrainte</w:t>
      </w:r>
      <w:r w:rsidR="00907D64">
        <w:rPr>
          <w:sz w:val="22"/>
          <w:szCs w:val="22"/>
          <w:lang w:val="fr-FR"/>
        </w:rPr>
        <w:t>s</w:t>
      </w:r>
      <w:r w:rsidRPr="0009739B">
        <w:rPr>
          <w:sz w:val="22"/>
          <w:szCs w:val="22"/>
          <w:lang w:val="fr-FR"/>
        </w:rPr>
        <w:t> :</w:t>
      </w:r>
    </w:p>
    <w:p w:rsidR="00CF54C3" w:rsidRDefault="00A80100" w:rsidP="00485A59">
      <w:pPr>
        <w:numPr>
          <w:ilvl w:val="5"/>
          <w:numId w:val="26"/>
        </w:numPr>
        <w:spacing w:before="60"/>
        <w:ind w:left="2880" w:hanging="720"/>
        <w:rPr>
          <w:sz w:val="22"/>
          <w:szCs w:val="22"/>
          <w:highlight w:val="lightGray"/>
          <w:lang w:val="fr-FR"/>
        </w:rPr>
      </w:pPr>
      <w:r>
        <w:rPr>
          <w:sz w:val="22"/>
          <w:szCs w:val="22"/>
          <w:highlight w:val="lightGray"/>
          <w:lang w:val="fr-FR"/>
        </w:rPr>
        <w:lastRenderedPageBreak/>
        <w:t xml:space="preserve">Bois lamellé-collé : </w:t>
      </w:r>
      <w:r w:rsidR="00DC2943">
        <w:rPr>
          <w:sz w:val="22"/>
          <w:szCs w:val="22"/>
          <w:highlight w:val="lightGray"/>
          <w:lang w:val="fr-FR"/>
        </w:rPr>
        <w:t>[</w:t>
      </w:r>
      <w:r w:rsidR="00D835BC" w:rsidRPr="006D239D">
        <w:rPr>
          <w:sz w:val="22"/>
          <w:szCs w:val="22"/>
          <w:highlight w:val="lightGray"/>
          <w:lang w:val="fr-FR"/>
        </w:rPr>
        <w:t xml:space="preserve">résistance à la flexion, compression et traction </w:t>
      </w:r>
      <w:r w:rsidR="00CF54C3" w:rsidRPr="006D239D">
        <w:rPr>
          <w:sz w:val="22"/>
          <w:szCs w:val="22"/>
          <w:highlight w:val="lightGray"/>
          <w:lang w:val="fr-FR"/>
        </w:rPr>
        <w:t>24F-ES/NPG</w:t>
      </w:r>
      <w:r w:rsidR="00D835BC" w:rsidRPr="006D239D">
        <w:rPr>
          <w:sz w:val="22"/>
          <w:szCs w:val="22"/>
          <w:highlight w:val="lightGray"/>
          <w:lang w:val="fr-FR"/>
        </w:rPr>
        <w:t xml:space="preserve"> (poutres, colonnes et tirants)</w:t>
      </w:r>
      <w:r w:rsidR="00DC2943">
        <w:rPr>
          <w:sz w:val="22"/>
          <w:szCs w:val="22"/>
          <w:highlight w:val="lightGray"/>
          <w:lang w:val="fr-FR"/>
        </w:rPr>
        <w:t>] [</w:t>
      </w:r>
      <w:r w:rsidR="00D835BC" w:rsidRPr="006D239D">
        <w:rPr>
          <w:sz w:val="22"/>
          <w:szCs w:val="22"/>
          <w:highlight w:val="lightGray"/>
          <w:lang w:val="fr-FR"/>
        </w:rPr>
        <w:t>et</w:t>
      </w:r>
      <w:r w:rsidR="00DC2943">
        <w:rPr>
          <w:sz w:val="22"/>
          <w:szCs w:val="22"/>
          <w:highlight w:val="lightGray"/>
          <w:lang w:val="fr-FR"/>
        </w:rPr>
        <w:t>] [</w:t>
      </w:r>
      <w:r w:rsidR="00D835BC" w:rsidRPr="006D239D">
        <w:rPr>
          <w:sz w:val="22"/>
          <w:szCs w:val="22"/>
          <w:highlight w:val="lightGray"/>
          <w:lang w:val="fr-FR"/>
        </w:rPr>
        <w:t>20F-ES/CPG (platelage)</w:t>
      </w:r>
      <w:r w:rsidR="00DC2943">
        <w:rPr>
          <w:sz w:val="22"/>
          <w:szCs w:val="22"/>
          <w:highlight w:val="lightGray"/>
          <w:lang w:val="fr-FR"/>
        </w:rPr>
        <w:t>]</w:t>
      </w:r>
      <w:r w:rsidR="006D239D" w:rsidRPr="006D239D">
        <w:rPr>
          <w:sz w:val="22"/>
          <w:szCs w:val="22"/>
          <w:highlight w:val="lightGray"/>
          <w:lang w:val="fr-FR"/>
        </w:rPr>
        <w:t xml:space="preserve">, </w:t>
      </w:r>
      <w:r w:rsidR="00DC2943">
        <w:rPr>
          <w:sz w:val="22"/>
          <w:szCs w:val="22"/>
          <w:highlight w:val="lightGray"/>
          <w:lang w:val="fr-FR"/>
        </w:rPr>
        <w:t>selon</w:t>
      </w:r>
      <w:r w:rsidR="00DC2943" w:rsidRPr="009A4FA8">
        <w:rPr>
          <w:sz w:val="22"/>
          <w:szCs w:val="22"/>
          <w:highlight w:val="lightGray"/>
          <w:lang w:val="fr-FR"/>
        </w:rPr>
        <w:t xml:space="preserve"> </w:t>
      </w:r>
      <w:r w:rsidR="00DC2943" w:rsidRPr="00A80100">
        <w:rPr>
          <w:sz w:val="22"/>
          <w:szCs w:val="22"/>
          <w:highlight w:val="lightGray"/>
          <w:lang w:val="fr-FR"/>
        </w:rPr>
        <w:t>le rapport de produit publié par une agence de certification accréditée par le Conseil canadien des normes.</w:t>
      </w:r>
    </w:p>
    <w:p w:rsidR="00A80100" w:rsidRPr="00A80100" w:rsidRDefault="00A80100" w:rsidP="00485A59">
      <w:pPr>
        <w:numPr>
          <w:ilvl w:val="5"/>
          <w:numId w:val="26"/>
        </w:numPr>
        <w:spacing w:before="60"/>
        <w:ind w:left="2880" w:hanging="720"/>
        <w:rPr>
          <w:sz w:val="22"/>
          <w:szCs w:val="22"/>
          <w:highlight w:val="lightGray"/>
          <w:lang w:val="fr-FR"/>
        </w:rPr>
      </w:pPr>
      <w:r w:rsidRPr="00A80100">
        <w:rPr>
          <w:sz w:val="22"/>
          <w:szCs w:val="22"/>
          <w:highlight w:val="lightGray"/>
          <w:lang w:val="fr-FR"/>
        </w:rPr>
        <w:t xml:space="preserve">Bois lamellé-croisé : résistance à la flexion, compression et traction </w:t>
      </w:r>
      <w:r w:rsidR="00412250">
        <w:rPr>
          <w:sz w:val="22"/>
          <w:szCs w:val="22"/>
          <w:highlight w:val="lightGray"/>
          <w:lang w:val="fr-FR"/>
        </w:rPr>
        <w:t>E1</w:t>
      </w:r>
      <w:r w:rsidR="00DC2943">
        <w:rPr>
          <w:sz w:val="22"/>
          <w:szCs w:val="22"/>
          <w:highlight w:val="lightGray"/>
          <w:lang w:val="fr-FR"/>
        </w:rPr>
        <w:t xml:space="preserve"> (dalles et panneaux)</w:t>
      </w:r>
      <w:r w:rsidRPr="00A80100">
        <w:rPr>
          <w:sz w:val="22"/>
          <w:szCs w:val="22"/>
          <w:highlight w:val="lightGray"/>
          <w:lang w:val="fr-FR"/>
        </w:rPr>
        <w:t xml:space="preserve">, </w:t>
      </w:r>
      <w:r w:rsidR="00DC2943">
        <w:rPr>
          <w:sz w:val="22"/>
          <w:szCs w:val="22"/>
          <w:highlight w:val="lightGray"/>
          <w:lang w:val="fr-FR"/>
        </w:rPr>
        <w:t>selon</w:t>
      </w:r>
      <w:r w:rsidR="00DC2943" w:rsidRPr="009A4FA8">
        <w:rPr>
          <w:sz w:val="22"/>
          <w:szCs w:val="22"/>
          <w:highlight w:val="lightGray"/>
          <w:lang w:val="fr-FR"/>
        </w:rPr>
        <w:t xml:space="preserve"> </w:t>
      </w:r>
      <w:r w:rsidR="00DC2943" w:rsidRPr="00A80100">
        <w:rPr>
          <w:sz w:val="22"/>
          <w:szCs w:val="22"/>
          <w:highlight w:val="lightGray"/>
          <w:lang w:val="fr-FR"/>
        </w:rPr>
        <w:t>le rapport de produit publié par une agence de certification accréditée par le Conseil canadien des normes.</w:t>
      </w:r>
    </w:p>
    <w:p w:rsidR="00CF54C3" w:rsidRPr="001B33CC" w:rsidRDefault="00CF54C3" w:rsidP="00485A59">
      <w:pPr>
        <w:spacing w:before="120" w:after="120"/>
        <w:rPr>
          <w:i/>
          <w:color w:val="0070C0"/>
          <w:sz w:val="22"/>
          <w:szCs w:val="22"/>
          <w:lang w:val="fr-FR"/>
        </w:rPr>
      </w:pPr>
      <w:r w:rsidRPr="001B33CC">
        <w:rPr>
          <w:i/>
          <w:color w:val="0070C0"/>
          <w:sz w:val="22"/>
          <w:szCs w:val="22"/>
          <w:lang w:val="fr-FR"/>
        </w:rPr>
        <w:t>NOTE AU RÉDACTEUR : Dans les aires intérieures très humides, entraînant un degré d’humidité d’équilibre du bois supérieur à 15%</w:t>
      </w:r>
      <w:r w:rsidR="002C3446">
        <w:rPr>
          <w:i/>
          <w:color w:val="0070C0"/>
          <w:sz w:val="22"/>
          <w:szCs w:val="22"/>
          <w:lang w:val="fr-FR"/>
        </w:rPr>
        <w:t>,</w:t>
      </w:r>
      <w:r w:rsidR="002A0ED0">
        <w:rPr>
          <w:i/>
          <w:color w:val="0070C0"/>
          <w:sz w:val="22"/>
          <w:szCs w:val="22"/>
          <w:lang w:val="fr-FR"/>
        </w:rPr>
        <w:t xml:space="preserve"> </w:t>
      </w:r>
      <w:r w:rsidRPr="001B33CC">
        <w:rPr>
          <w:i/>
          <w:color w:val="0070C0"/>
          <w:sz w:val="22"/>
          <w:szCs w:val="22"/>
          <w:lang w:val="fr-FR"/>
        </w:rPr>
        <w:t>prescrire la classe de service extérieur</w:t>
      </w:r>
      <w:r w:rsidR="00907D64">
        <w:rPr>
          <w:i/>
          <w:color w:val="0070C0"/>
          <w:sz w:val="22"/>
          <w:szCs w:val="22"/>
          <w:lang w:val="fr-FR"/>
        </w:rPr>
        <w:t>e</w:t>
      </w:r>
      <w:r w:rsidRPr="001B33CC">
        <w:rPr>
          <w:i/>
          <w:color w:val="0070C0"/>
          <w:sz w:val="22"/>
          <w:szCs w:val="22"/>
          <w:lang w:val="fr-FR"/>
        </w:rPr>
        <w:t>.</w:t>
      </w:r>
    </w:p>
    <w:p w:rsidR="00A80100" w:rsidRDefault="0009739B" w:rsidP="00485A59">
      <w:pPr>
        <w:numPr>
          <w:ilvl w:val="4"/>
          <w:numId w:val="1"/>
        </w:numPr>
        <w:spacing w:before="60"/>
        <w:ind w:left="2160" w:hanging="720"/>
        <w:rPr>
          <w:sz w:val="22"/>
          <w:szCs w:val="22"/>
          <w:lang w:val="fr-FR"/>
        </w:rPr>
      </w:pPr>
      <w:r>
        <w:rPr>
          <w:sz w:val="22"/>
          <w:szCs w:val="22"/>
          <w:lang w:val="fr-FR"/>
        </w:rPr>
        <w:t>Classe de service :</w:t>
      </w:r>
    </w:p>
    <w:p w:rsidR="00CF54C3" w:rsidRPr="0009739B" w:rsidRDefault="00A80100" w:rsidP="00485A59">
      <w:pPr>
        <w:numPr>
          <w:ilvl w:val="5"/>
          <w:numId w:val="27"/>
        </w:numPr>
        <w:spacing w:before="60"/>
        <w:ind w:left="2880" w:hanging="720"/>
        <w:rPr>
          <w:sz w:val="22"/>
          <w:szCs w:val="22"/>
          <w:highlight w:val="lightGray"/>
          <w:lang w:val="fr-FR"/>
        </w:rPr>
      </w:pPr>
      <w:r w:rsidRPr="0009739B">
        <w:rPr>
          <w:sz w:val="22"/>
          <w:szCs w:val="22"/>
          <w:highlight w:val="lightGray"/>
          <w:lang w:val="fr-FR"/>
        </w:rPr>
        <w:t xml:space="preserve">Bois lamellé-collé : </w:t>
      </w:r>
      <w:r w:rsidR="00CF54C3" w:rsidRPr="0009739B">
        <w:rPr>
          <w:sz w:val="22"/>
          <w:szCs w:val="22"/>
          <w:highlight w:val="lightGray"/>
          <w:lang w:val="fr-FR"/>
        </w:rPr>
        <w:t>[intérieur</w:t>
      </w:r>
      <w:r w:rsidR="00907D64">
        <w:rPr>
          <w:sz w:val="22"/>
          <w:szCs w:val="22"/>
          <w:highlight w:val="lightGray"/>
          <w:lang w:val="fr-FR"/>
        </w:rPr>
        <w:t>e</w:t>
      </w:r>
      <w:r w:rsidR="00CF54C3" w:rsidRPr="0009739B">
        <w:rPr>
          <w:sz w:val="22"/>
          <w:szCs w:val="22"/>
          <w:highlight w:val="lightGray"/>
          <w:lang w:val="fr-FR"/>
        </w:rPr>
        <w:t>] [extérieur</w:t>
      </w:r>
      <w:r w:rsidR="00907D64">
        <w:rPr>
          <w:sz w:val="22"/>
          <w:szCs w:val="22"/>
          <w:highlight w:val="lightGray"/>
          <w:lang w:val="fr-FR"/>
        </w:rPr>
        <w:t>e</w:t>
      </w:r>
      <w:r w:rsidR="00CF54C3" w:rsidRPr="0009739B">
        <w:rPr>
          <w:sz w:val="22"/>
          <w:szCs w:val="22"/>
          <w:highlight w:val="lightGray"/>
          <w:lang w:val="fr-FR"/>
        </w:rPr>
        <w:t>]</w:t>
      </w:r>
    </w:p>
    <w:p w:rsidR="00A80100" w:rsidRPr="0009739B" w:rsidRDefault="00A80100" w:rsidP="00485A59">
      <w:pPr>
        <w:numPr>
          <w:ilvl w:val="5"/>
          <w:numId w:val="27"/>
        </w:numPr>
        <w:spacing w:before="60"/>
        <w:ind w:left="2880" w:hanging="720"/>
        <w:rPr>
          <w:sz w:val="22"/>
          <w:szCs w:val="22"/>
          <w:highlight w:val="lightGray"/>
          <w:lang w:val="fr-FR"/>
        </w:rPr>
      </w:pPr>
      <w:r w:rsidRPr="0009739B">
        <w:rPr>
          <w:sz w:val="22"/>
          <w:szCs w:val="22"/>
          <w:highlight w:val="lightGray"/>
          <w:lang w:val="fr-FR"/>
        </w:rPr>
        <w:t>Bois lamellé-croisé</w:t>
      </w:r>
      <w:r w:rsidR="0009739B" w:rsidRPr="0009739B">
        <w:rPr>
          <w:sz w:val="22"/>
          <w:szCs w:val="22"/>
          <w:highlight w:val="lightGray"/>
          <w:lang w:val="fr-FR"/>
        </w:rPr>
        <w:t> : intérieur</w:t>
      </w:r>
      <w:r w:rsidR="00907D64">
        <w:rPr>
          <w:sz w:val="22"/>
          <w:szCs w:val="22"/>
          <w:highlight w:val="lightGray"/>
          <w:lang w:val="fr-FR"/>
        </w:rPr>
        <w:t>e</w:t>
      </w:r>
    </w:p>
    <w:p w:rsidR="00CF54C3" w:rsidRDefault="0009739B" w:rsidP="00485A59">
      <w:pPr>
        <w:numPr>
          <w:ilvl w:val="4"/>
          <w:numId w:val="1"/>
        </w:numPr>
        <w:spacing w:before="60"/>
        <w:ind w:left="2160" w:hanging="720"/>
        <w:rPr>
          <w:sz w:val="22"/>
          <w:szCs w:val="22"/>
          <w:lang w:val="fr-FR"/>
        </w:rPr>
      </w:pPr>
      <w:r>
        <w:rPr>
          <w:sz w:val="22"/>
          <w:szCs w:val="22"/>
          <w:lang w:val="fr-FR"/>
        </w:rPr>
        <w:t>Classe d</w:t>
      </w:r>
      <w:r w:rsidR="00907D64">
        <w:rPr>
          <w:sz w:val="22"/>
          <w:szCs w:val="22"/>
          <w:lang w:val="fr-FR"/>
        </w:rPr>
        <w:t>’aspect</w:t>
      </w:r>
      <w:r>
        <w:rPr>
          <w:sz w:val="22"/>
          <w:szCs w:val="22"/>
          <w:lang w:val="fr-FR"/>
        </w:rPr>
        <w:t> :</w:t>
      </w:r>
    </w:p>
    <w:p w:rsidR="0009739B" w:rsidRPr="0009739B" w:rsidRDefault="0009739B" w:rsidP="00485A59">
      <w:pPr>
        <w:numPr>
          <w:ilvl w:val="5"/>
          <w:numId w:val="28"/>
        </w:numPr>
        <w:spacing w:before="60"/>
        <w:ind w:left="2880" w:hanging="720"/>
        <w:rPr>
          <w:sz w:val="22"/>
          <w:szCs w:val="22"/>
          <w:highlight w:val="lightGray"/>
          <w:lang w:val="fr-FR"/>
        </w:rPr>
      </w:pPr>
      <w:r w:rsidRPr="0009739B">
        <w:rPr>
          <w:sz w:val="22"/>
          <w:szCs w:val="22"/>
          <w:highlight w:val="lightGray"/>
          <w:lang w:val="fr-FR"/>
        </w:rPr>
        <w:t>Bois lamellé-collé : architecturale</w:t>
      </w:r>
    </w:p>
    <w:p w:rsidR="0009739B" w:rsidRPr="0009739B" w:rsidRDefault="0009739B" w:rsidP="00485A59">
      <w:pPr>
        <w:numPr>
          <w:ilvl w:val="5"/>
          <w:numId w:val="28"/>
        </w:numPr>
        <w:spacing w:before="60"/>
        <w:ind w:left="2880" w:hanging="720"/>
        <w:rPr>
          <w:sz w:val="22"/>
          <w:szCs w:val="22"/>
          <w:highlight w:val="lightGray"/>
          <w:lang w:val="fr-FR"/>
        </w:rPr>
      </w:pPr>
      <w:r w:rsidRPr="0009739B">
        <w:rPr>
          <w:sz w:val="22"/>
          <w:szCs w:val="22"/>
          <w:highlight w:val="lightGray"/>
          <w:lang w:val="fr-FR"/>
        </w:rPr>
        <w:t>Bois lamellé-croisé : [industrielle] [architecturale]</w:t>
      </w:r>
    </w:p>
    <w:p w:rsidR="00CF54C3" w:rsidRPr="001B33CC" w:rsidRDefault="00CF54C3" w:rsidP="00485A59">
      <w:pPr>
        <w:numPr>
          <w:ilvl w:val="2"/>
          <w:numId w:val="1"/>
        </w:numPr>
        <w:spacing w:before="120" w:after="120"/>
        <w:ind w:left="1440"/>
        <w:rPr>
          <w:sz w:val="22"/>
          <w:szCs w:val="22"/>
          <w:lang w:val="fr-FR"/>
        </w:rPr>
      </w:pPr>
      <w:r w:rsidRPr="001B33CC">
        <w:rPr>
          <w:sz w:val="22"/>
          <w:szCs w:val="22"/>
          <w:lang w:val="fr-FR"/>
        </w:rPr>
        <w:t xml:space="preserve">Marquer les éléments </w:t>
      </w:r>
      <w:r w:rsidR="00DC2943">
        <w:rPr>
          <w:sz w:val="22"/>
          <w:szCs w:val="22"/>
          <w:lang w:val="fr-FR"/>
        </w:rPr>
        <w:t>[</w:t>
      </w:r>
      <w:r w:rsidRPr="001B33CC">
        <w:rPr>
          <w:sz w:val="22"/>
          <w:szCs w:val="22"/>
          <w:lang w:val="fr-FR"/>
        </w:rPr>
        <w:t>en lamellé-collé</w:t>
      </w:r>
      <w:r w:rsidR="00DC2943">
        <w:rPr>
          <w:sz w:val="22"/>
          <w:szCs w:val="22"/>
          <w:lang w:val="fr-FR"/>
        </w:rPr>
        <w:t>]</w:t>
      </w:r>
      <w:r w:rsidRPr="001B33CC">
        <w:rPr>
          <w:sz w:val="22"/>
          <w:szCs w:val="22"/>
          <w:lang w:val="fr-FR"/>
        </w:rPr>
        <w:t xml:space="preserve"> </w:t>
      </w:r>
      <w:r w:rsidR="00DC2943">
        <w:rPr>
          <w:sz w:val="22"/>
          <w:szCs w:val="22"/>
          <w:lang w:val="fr-FR"/>
        </w:rPr>
        <w:t>[</w:t>
      </w:r>
      <w:r w:rsidR="00630CCA">
        <w:rPr>
          <w:sz w:val="22"/>
          <w:szCs w:val="22"/>
          <w:lang w:val="fr-FR"/>
        </w:rPr>
        <w:t>et</w:t>
      </w:r>
      <w:r w:rsidR="00DC2943">
        <w:rPr>
          <w:sz w:val="22"/>
          <w:szCs w:val="22"/>
          <w:lang w:val="fr-FR"/>
        </w:rPr>
        <w:t>]</w:t>
      </w:r>
      <w:r w:rsidR="00630CCA">
        <w:rPr>
          <w:sz w:val="22"/>
          <w:szCs w:val="22"/>
          <w:lang w:val="fr-FR"/>
        </w:rPr>
        <w:t xml:space="preserve"> </w:t>
      </w:r>
      <w:r w:rsidR="00DC2943">
        <w:rPr>
          <w:sz w:val="22"/>
          <w:szCs w:val="22"/>
          <w:lang w:val="fr-FR"/>
        </w:rPr>
        <w:t>[</w:t>
      </w:r>
      <w:r w:rsidR="00630CCA">
        <w:rPr>
          <w:sz w:val="22"/>
          <w:szCs w:val="22"/>
          <w:lang w:val="fr-FR"/>
        </w:rPr>
        <w:t>en lamellé-croisé</w:t>
      </w:r>
      <w:r w:rsidR="00DC2943">
        <w:rPr>
          <w:sz w:val="22"/>
          <w:szCs w:val="22"/>
          <w:lang w:val="fr-FR"/>
        </w:rPr>
        <w:t>]</w:t>
      </w:r>
      <w:r w:rsidR="00630CCA">
        <w:rPr>
          <w:sz w:val="22"/>
          <w:szCs w:val="22"/>
          <w:lang w:val="fr-FR"/>
        </w:rPr>
        <w:t xml:space="preserve"> </w:t>
      </w:r>
      <w:r w:rsidRPr="001B33CC">
        <w:rPr>
          <w:sz w:val="22"/>
          <w:szCs w:val="22"/>
          <w:lang w:val="fr-FR"/>
        </w:rPr>
        <w:t>de manière qu’on puisse les repérer au cours du montage. Les marques ne doivent pas être visibles, une fois l’assemblage terminé.</w:t>
      </w:r>
    </w:p>
    <w:p w:rsidR="00CF54C3" w:rsidRPr="001B33CC" w:rsidRDefault="00CF54C3" w:rsidP="00485A59">
      <w:pPr>
        <w:numPr>
          <w:ilvl w:val="2"/>
          <w:numId w:val="1"/>
        </w:numPr>
        <w:spacing w:before="120" w:after="120"/>
        <w:ind w:left="1440"/>
        <w:rPr>
          <w:sz w:val="22"/>
          <w:szCs w:val="22"/>
          <w:lang w:val="fr-FR"/>
        </w:rPr>
      </w:pPr>
      <w:r w:rsidRPr="001B33CC">
        <w:rPr>
          <w:sz w:val="22"/>
          <w:szCs w:val="22"/>
          <w:lang w:val="fr-FR"/>
        </w:rPr>
        <w:t>Sauf indication particulière, les pièces d’assemblage doivent être conçues selon les normes CSA O86 et CSA S16, et elles doivent résister aux contraintes de cisaillement</w:t>
      </w:r>
      <w:r w:rsidR="00565242">
        <w:rPr>
          <w:sz w:val="22"/>
          <w:szCs w:val="22"/>
          <w:lang w:val="fr-FR"/>
        </w:rPr>
        <w:t>,</w:t>
      </w:r>
      <w:r w:rsidRPr="001B33CC">
        <w:rPr>
          <w:sz w:val="22"/>
          <w:szCs w:val="22"/>
          <w:lang w:val="fr-FR"/>
        </w:rPr>
        <w:t xml:space="preserve"> aux moments et aux efforts indiqués.</w:t>
      </w:r>
    </w:p>
    <w:p w:rsidR="00CF54C3" w:rsidRDefault="00CF54C3" w:rsidP="00485A59">
      <w:pPr>
        <w:numPr>
          <w:ilvl w:val="3"/>
          <w:numId w:val="1"/>
        </w:numPr>
        <w:spacing w:before="60"/>
        <w:ind w:left="2160"/>
        <w:rPr>
          <w:sz w:val="22"/>
          <w:szCs w:val="22"/>
          <w:lang w:val="fr-FR"/>
        </w:rPr>
      </w:pPr>
      <w:r w:rsidRPr="001B33CC">
        <w:rPr>
          <w:sz w:val="22"/>
          <w:szCs w:val="22"/>
          <w:lang w:val="fr-FR"/>
        </w:rPr>
        <w:t>Les pièces doivent être fabriquées conformément à la norme CSA S16.</w:t>
      </w:r>
    </w:p>
    <w:p w:rsidR="008D15F4" w:rsidRPr="008D15F4" w:rsidRDefault="0072206F" w:rsidP="00485A59">
      <w:pPr>
        <w:spacing w:before="120" w:after="120"/>
        <w:rPr>
          <w:i/>
          <w:color w:val="0070C0"/>
          <w:sz w:val="22"/>
          <w:szCs w:val="22"/>
          <w:lang w:val="fr-FR"/>
        </w:rPr>
      </w:pPr>
      <w:r>
        <w:rPr>
          <w:i/>
          <w:color w:val="0070C0"/>
          <w:sz w:val="22"/>
          <w:szCs w:val="22"/>
          <w:lang w:val="fr-FR"/>
        </w:rPr>
        <w:t>NOTE</w:t>
      </w:r>
      <w:r w:rsidR="008D15F4" w:rsidRPr="008D15F4">
        <w:rPr>
          <w:i/>
          <w:color w:val="0070C0"/>
          <w:sz w:val="22"/>
          <w:szCs w:val="22"/>
          <w:lang w:val="fr-FR"/>
        </w:rPr>
        <w:t xml:space="preserve"> AU RÉDACTEUR : Les pièces d’assemblage pour usage extérieur, pour des aires intérieures très humides ou pour des aires de stockage de produits chimiques corrosifs doivent être galvanisées. Il peut également être souhaitable de galvaniser ces pièces afin de réduire les risques de tacher le bois lors de très longs travaux de montage.</w:t>
      </w:r>
    </w:p>
    <w:p w:rsidR="00CF54C3" w:rsidRDefault="00CF54C3" w:rsidP="00485A59">
      <w:pPr>
        <w:numPr>
          <w:ilvl w:val="2"/>
          <w:numId w:val="1"/>
        </w:numPr>
        <w:spacing w:before="120" w:after="120"/>
        <w:ind w:left="1440"/>
        <w:rPr>
          <w:sz w:val="22"/>
          <w:szCs w:val="22"/>
          <w:lang w:val="fr-FR"/>
        </w:rPr>
      </w:pPr>
      <w:r w:rsidRPr="0009739B">
        <w:rPr>
          <w:sz w:val="22"/>
          <w:szCs w:val="22"/>
          <w:lang w:val="fr-FR"/>
        </w:rPr>
        <w:t xml:space="preserve">Les pièces d’assemblage doivent être </w:t>
      </w:r>
      <w:r w:rsidR="00565242" w:rsidRPr="0009739B">
        <w:rPr>
          <w:sz w:val="22"/>
          <w:szCs w:val="22"/>
          <w:lang w:val="fr-FR"/>
        </w:rPr>
        <w:t xml:space="preserve">[peintes] </w:t>
      </w:r>
      <w:r w:rsidRPr="0009739B">
        <w:rPr>
          <w:sz w:val="22"/>
          <w:szCs w:val="22"/>
          <w:lang w:val="fr-FR"/>
        </w:rPr>
        <w:t>[galvanisés] [revêtues d’un apprêt] après leur fabrication.</w:t>
      </w:r>
    </w:p>
    <w:p w:rsidR="000A74BD" w:rsidRPr="000A74BD" w:rsidRDefault="000A74BD" w:rsidP="000A74BD">
      <w:pPr>
        <w:spacing w:before="120" w:after="120"/>
        <w:rPr>
          <w:i/>
          <w:color w:val="0070C0"/>
          <w:sz w:val="22"/>
          <w:szCs w:val="22"/>
          <w:lang w:val="fr-FR"/>
        </w:rPr>
      </w:pPr>
      <w:r w:rsidRPr="000A74BD">
        <w:rPr>
          <w:i/>
          <w:color w:val="0070C0"/>
          <w:sz w:val="22"/>
          <w:szCs w:val="22"/>
          <w:lang w:val="fr-FR"/>
        </w:rPr>
        <w:t>NOTE AU RÉDACTEUR : Coordonner les prescriptions du paragraphe ci-après avec celles de la section 01 35 21 – Exigences LEED.</w:t>
      </w:r>
    </w:p>
    <w:p w:rsidR="000E10EF" w:rsidRDefault="000E10EF" w:rsidP="00485A59">
      <w:pPr>
        <w:numPr>
          <w:ilvl w:val="3"/>
          <w:numId w:val="1"/>
        </w:numPr>
        <w:spacing w:before="60"/>
        <w:ind w:left="2160"/>
        <w:rPr>
          <w:sz w:val="22"/>
          <w:szCs w:val="22"/>
          <w:lang w:val="fr-FR"/>
        </w:rPr>
      </w:pPr>
      <w:r>
        <w:rPr>
          <w:sz w:val="22"/>
          <w:szCs w:val="22"/>
          <w:lang w:val="fr-FR"/>
        </w:rPr>
        <w:t>Peinture anticorrosion : teneur en COV d’au plus [250] g/L [selon la norme GS-11]</w:t>
      </w:r>
      <w:r w:rsidR="00565242">
        <w:rPr>
          <w:sz w:val="22"/>
          <w:szCs w:val="22"/>
          <w:lang w:val="fr-FR"/>
        </w:rPr>
        <w:t xml:space="preserve"> [selon le règlement numéro 1113 du SCAQMD]</w:t>
      </w:r>
      <w:r>
        <w:rPr>
          <w:sz w:val="22"/>
          <w:szCs w:val="22"/>
          <w:lang w:val="fr-FR"/>
        </w:rPr>
        <w:t>.</w:t>
      </w:r>
    </w:p>
    <w:p w:rsidR="00565242" w:rsidRPr="0009739B" w:rsidRDefault="00565242" w:rsidP="00485A59">
      <w:pPr>
        <w:rPr>
          <w:sz w:val="22"/>
          <w:szCs w:val="22"/>
          <w:lang w:val="fr-FR"/>
        </w:rPr>
      </w:pPr>
    </w:p>
    <w:p w:rsidR="00565242" w:rsidRPr="00866722" w:rsidRDefault="00565242" w:rsidP="00485A59">
      <w:pPr>
        <w:numPr>
          <w:ilvl w:val="1"/>
          <w:numId w:val="1"/>
        </w:numPr>
        <w:ind w:left="720" w:hanging="720"/>
        <w:rPr>
          <w:b/>
          <w:sz w:val="22"/>
          <w:szCs w:val="22"/>
          <w:lang w:val="fr-FR"/>
        </w:rPr>
      </w:pPr>
      <w:r>
        <w:rPr>
          <w:b/>
          <w:sz w:val="22"/>
          <w:szCs w:val="22"/>
          <w:lang w:val="fr-FR"/>
        </w:rPr>
        <w:t>FINITION EN USINE</w:t>
      </w:r>
    </w:p>
    <w:p w:rsidR="00565242" w:rsidRDefault="00565242" w:rsidP="00485A59">
      <w:pPr>
        <w:numPr>
          <w:ilvl w:val="2"/>
          <w:numId w:val="1"/>
        </w:numPr>
        <w:spacing w:before="120" w:after="120"/>
        <w:ind w:left="1440"/>
        <w:rPr>
          <w:sz w:val="22"/>
          <w:szCs w:val="22"/>
          <w:lang w:val="fr-FR"/>
        </w:rPr>
      </w:pPr>
      <w:r>
        <w:rPr>
          <w:sz w:val="22"/>
          <w:szCs w:val="22"/>
          <w:lang w:val="fr-FR"/>
        </w:rPr>
        <w:t>Il est interdit d’appliquer un produit d’étanchéité aux surfaces destinées à recevoir une teinture ou un traitement de préservation.</w:t>
      </w:r>
    </w:p>
    <w:p w:rsidR="00565242" w:rsidRDefault="00565242" w:rsidP="00485A59">
      <w:pPr>
        <w:numPr>
          <w:ilvl w:val="2"/>
          <w:numId w:val="1"/>
        </w:numPr>
        <w:spacing w:before="120" w:after="120"/>
        <w:ind w:left="1440"/>
        <w:rPr>
          <w:sz w:val="22"/>
          <w:szCs w:val="22"/>
          <w:lang w:val="fr-FR"/>
        </w:rPr>
      </w:pPr>
      <w:r>
        <w:rPr>
          <w:sz w:val="22"/>
          <w:szCs w:val="22"/>
          <w:lang w:val="fr-FR"/>
        </w:rPr>
        <w:t xml:space="preserve">Appliquer </w:t>
      </w:r>
      <w:r w:rsidR="007C4BBF">
        <w:rPr>
          <w:sz w:val="22"/>
          <w:szCs w:val="22"/>
          <w:lang w:val="fr-FR"/>
        </w:rPr>
        <w:t>une couche</w:t>
      </w:r>
      <w:r>
        <w:rPr>
          <w:sz w:val="22"/>
          <w:szCs w:val="22"/>
          <w:lang w:val="fr-FR"/>
        </w:rPr>
        <w:t xml:space="preserve"> </w:t>
      </w:r>
      <w:r w:rsidR="007C4BBF">
        <w:rPr>
          <w:sz w:val="22"/>
          <w:szCs w:val="22"/>
          <w:lang w:val="fr-FR"/>
        </w:rPr>
        <w:t xml:space="preserve">d’émulsion de cire </w:t>
      </w:r>
      <w:r>
        <w:rPr>
          <w:sz w:val="22"/>
          <w:szCs w:val="22"/>
          <w:lang w:val="fr-FR"/>
        </w:rPr>
        <w:t xml:space="preserve">aux extrémités des pièces de bois coupées et une couche </w:t>
      </w:r>
      <w:r w:rsidR="007C4BBF">
        <w:rPr>
          <w:sz w:val="22"/>
          <w:szCs w:val="22"/>
          <w:lang w:val="fr-FR"/>
        </w:rPr>
        <w:t xml:space="preserve">de produit d’étanchéité </w:t>
      </w:r>
      <w:r>
        <w:rPr>
          <w:sz w:val="22"/>
          <w:szCs w:val="22"/>
          <w:lang w:val="fr-FR"/>
        </w:rPr>
        <w:t>au reste des éléments.</w:t>
      </w:r>
    </w:p>
    <w:p w:rsidR="00565242" w:rsidRDefault="00565242" w:rsidP="00485A59">
      <w:pPr>
        <w:numPr>
          <w:ilvl w:val="2"/>
          <w:numId w:val="1"/>
        </w:numPr>
        <w:spacing w:before="120" w:after="120"/>
        <w:ind w:left="1440"/>
        <w:rPr>
          <w:sz w:val="22"/>
          <w:szCs w:val="22"/>
          <w:lang w:val="fr-FR"/>
        </w:rPr>
      </w:pPr>
      <w:r>
        <w:rPr>
          <w:sz w:val="22"/>
          <w:szCs w:val="22"/>
          <w:lang w:val="fr-FR"/>
        </w:rPr>
        <w:t>Préparer la surface des pièces d’assemblage en acier selon les exigences applicables de la section 05 50 00.</w:t>
      </w:r>
    </w:p>
    <w:p w:rsidR="00565242" w:rsidRPr="00565242" w:rsidRDefault="00565242" w:rsidP="00485A59">
      <w:pPr>
        <w:numPr>
          <w:ilvl w:val="2"/>
          <w:numId w:val="1"/>
        </w:numPr>
        <w:spacing w:before="120" w:after="120"/>
        <w:ind w:left="1440"/>
        <w:rPr>
          <w:sz w:val="22"/>
          <w:szCs w:val="22"/>
          <w:lang w:val="fr-FR"/>
        </w:rPr>
      </w:pPr>
      <w:r>
        <w:rPr>
          <w:sz w:val="22"/>
          <w:szCs w:val="22"/>
          <w:lang w:val="fr-FR"/>
        </w:rPr>
        <w:t>[Revêtir d’un apprêt] [Galvaniser] les pièces d’assemblage en acier après fabrication.</w:t>
      </w:r>
    </w:p>
    <w:p w:rsidR="00CF54C3" w:rsidRPr="0009739B" w:rsidRDefault="00CF54C3" w:rsidP="00485A59">
      <w:pPr>
        <w:rPr>
          <w:sz w:val="22"/>
          <w:szCs w:val="22"/>
          <w:lang w:val="fr-FR"/>
        </w:rPr>
      </w:pPr>
    </w:p>
    <w:p w:rsidR="001774DC" w:rsidRPr="0009739B" w:rsidRDefault="001774DC" w:rsidP="00485A59">
      <w:pPr>
        <w:rPr>
          <w:sz w:val="22"/>
          <w:szCs w:val="22"/>
          <w:lang w:val="fr-FR"/>
        </w:rPr>
      </w:pPr>
    </w:p>
    <w:p w:rsidR="0012476B" w:rsidRPr="0009739B" w:rsidRDefault="00234C52" w:rsidP="00485A59">
      <w:pPr>
        <w:numPr>
          <w:ilvl w:val="0"/>
          <w:numId w:val="1"/>
        </w:numPr>
        <w:ind w:left="720" w:hanging="720"/>
        <w:rPr>
          <w:b/>
          <w:sz w:val="22"/>
          <w:szCs w:val="22"/>
          <w:lang w:val="fr-FR"/>
        </w:rPr>
      </w:pPr>
      <w:r w:rsidRPr="0009739B">
        <w:rPr>
          <w:b/>
          <w:sz w:val="22"/>
          <w:szCs w:val="22"/>
          <w:lang w:val="fr-FR"/>
        </w:rPr>
        <w:t>Exécution</w:t>
      </w:r>
    </w:p>
    <w:p w:rsidR="0012476B" w:rsidRPr="001B33CC" w:rsidRDefault="0012476B" w:rsidP="00485A59">
      <w:pPr>
        <w:rPr>
          <w:sz w:val="22"/>
          <w:szCs w:val="22"/>
          <w:lang w:val="fr-FR"/>
        </w:rPr>
      </w:pPr>
    </w:p>
    <w:p w:rsidR="001774DC" w:rsidRPr="00866722" w:rsidRDefault="001774DC" w:rsidP="00485A59">
      <w:pPr>
        <w:numPr>
          <w:ilvl w:val="1"/>
          <w:numId w:val="1"/>
        </w:numPr>
        <w:ind w:left="720" w:hanging="720"/>
        <w:rPr>
          <w:b/>
          <w:sz w:val="22"/>
          <w:szCs w:val="22"/>
          <w:lang w:val="fr-FR"/>
        </w:rPr>
      </w:pPr>
      <w:r w:rsidRPr="00866722">
        <w:rPr>
          <w:b/>
          <w:sz w:val="22"/>
          <w:szCs w:val="22"/>
          <w:lang w:val="en-US"/>
        </w:rPr>
        <w:t>EXAMEN</w:t>
      </w:r>
    </w:p>
    <w:p w:rsidR="001774DC" w:rsidRPr="001B33CC" w:rsidRDefault="001774DC" w:rsidP="00485A59">
      <w:pPr>
        <w:numPr>
          <w:ilvl w:val="2"/>
          <w:numId w:val="1"/>
        </w:numPr>
        <w:spacing w:before="120" w:after="120"/>
        <w:ind w:left="1440"/>
        <w:rPr>
          <w:sz w:val="22"/>
          <w:szCs w:val="22"/>
          <w:lang w:val="fr-FR"/>
        </w:rPr>
      </w:pPr>
      <w:r w:rsidRPr="001B33CC">
        <w:rPr>
          <w:sz w:val="22"/>
          <w:szCs w:val="22"/>
          <w:lang w:val="fr-CA"/>
        </w:rPr>
        <w:t>Vérification des conditions : avant de procéder à l’installation des éléments en lamellé-collé</w:t>
      </w:r>
      <w:r w:rsidR="00630CCA">
        <w:rPr>
          <w:sz w:val="22"/>
          <w:szCs w:val="22"/>
          <w:lang w:val="fr-CA"/>
        </w:rPr>
        <w:t xml:space="preserve"> et/ou en lamellé-croisé</w:t>
      </w:r>
      <w:r w:rsidRPr="001B33CC">
        <w:rPr>
          <w:sz w:val="22"/>
          <w:szCs w:val="22"/>
          <w:lang w:val="fr-CA"/>
        </w:rPr>
        <w:t>, s’assurer que l’état des surfaces/supports préalablement mise en œuvre aux termes d’autres sections ou contrats est acceptable et permet de réaliser les travaux conformément aux instructions écrites du fabricant.</w:t>
      </w:r>
    </w:p>
    <w:p w:rsidR="001774DC" w:rsidRPr="001B33CC" w:rsidRDefault="001774DC" w:rsidP="00485A59">
      <w:pPr>
        <w:numPr>
          <w:ilvl w:val="3"/>
          <w:numId w:val="1"/>
        </w:numPr>
        <w:spacing w:before="60"/>
        <w:ind w:left="2160"/>
        <w:rPr>
          <w:sz w:val="22"/>
          <w:szCs w:val="22"/>
          <w:lang w:val="fr-FR"/>
        </w:rPr>
      </w:pPr>
      <w:r w:rsidRPr="001B33CC">
        <w:rPr>
          <w:sz w:val="22"/>
          <w:szCs w:val="22"/>
          <w:lang w:val="fr-FR"/>
        </w:rPr>
        <w:t>Faire une inspection visuelle des surfaces/supports en présence du [___].</w:t>
      </w:r>
    </w:p>
    <w:p w:rsidR="001774DC" w:rsidRPr="001B33CC" w:rsidRDefault="001774DC" w:rsidP="00485A59">
      <w:pPr>
        <w:numPr>
          <w:ilvl w:val="3"/>
          <w:numId w:val="1"/>
        </w:numPr>
        <w:spacing w:before="60"/>
        <w:ind w:left="2160"/>
        <w:rPr>
          <w:sz w:val="22"/>
          <w:szCs w:val="22"/>
          <w:lang w:val="fr-FR"/>
        </w:rPr>
      </w:pPr>
      <w:r w:rsidRPr="001B33CC">
        <w:rPr>
          <w:sz w:val="22"/>
          <w:szCs w:val="22"/>
          <w:lang w:val="fr-FR"/>
        </w:rPr>
        <w:t>Informer immédiatement le [___] de toute condition inacceptable décelée.</w:t>
      </w:r>
    </w:p>
    <w:p w:rsidR="001774DC" w:rsidRDefault="001774DC" w:rsidP="00485A59">
      <w:pPr>
        <w:numPr>
          <w:ilvl w:val="3"/>
          <w:numId w:val="1"/>
        </w:numPr>
        <w:spacing w:before="60"/>
        <w:ind w:left="2160"/>
        <w:rPr>
          <w:sz w:val="22"/>
          <w:szCs w:val="22"/>
          <w:lang w:val="fr-FR"/>
        </w:rPr>
      </w:pPr>
      <w:r w:rsidRPr="001B33CC">
        <w:rPr>
          <w:sz w:val="22"/>
          <w:szCs w:val="22"/>
          <w:lang w:val="fr-FR"/>
        </w:rPr>
        <w:t>Commencer les travaux d’installation seulement après avoir corrigé les conditions inacceptables.</w:t>
      </w:r>
    </w:p>
    <w:p w:rsidR="00D707EE" w:rsidRPr="001B33CC" w:rsidRDefault="00D707EE" w:rsidP="00485A59">
      <w:pPr>
        <w:rPr>
          <w:sz w:val="22"/>
          <w:szCs w:val="22"/>
          <w:lang w:val="fr-FR"/>
        </w:rPr>
      </w:pPr>
    </w:p>
    <w:p w:rsidR="00D707EE" w:rsidRDefault="00D707EE" w:rsidP="00485A59">
      <w:pPr>
        <w:numPr>
          <w:ilvl w:val="1"/>
          <w:numId w:val="1"/>
        </w:numPr>
        <w:ind w:left="720" w:hanging="720"/>
        <w:rPr>
          <w:b/>
          <w:sz w:val="22"/>
          <w:szCs w:val="22"/>
          <w:lang w:val="fr-FR"/>
        </w:rPr>
      </w:pPr>
      <w:r>
        <w:rPr>
          <w:b/>
          <w:sz w:val="22"/>
          <w:szCs w:val="22"/>
          <w:lang w:val="fr-FR"/>
        </w:rPr>
        <w:t>TRAITEMENT DE PRÉSERVATION</w:t>
      </w:r>
    </w:p>
    <w:p w:rsidR="00D707EE" w:rsidRPr="00443318" w:rsidRDefault="00257972" w:rsidP="00485A59">
      <w:pPr>
        <w:numPr>
          <w:ilvl w:val="2"/>
          <w:numId w:val="1"/>
        </w:numPr>
        <w:spacing w:before="120" w:after="120"/>
        <w:ind w:left="1440"/>
        <w:rPr>
          <w:sz w:val="22"/>
          <w:szCs w:val="22"/>
          <w:lang w:val="fr-FR"/>
        </w:rPr>
      </w:pPr>
      <w:r>
        <w:rPr>
          <w:sz w:val="22"/>
          <w:szCs w:val="22"/>
          <w:lang w:val="fr-FR"/>
        </w:rPr>
        <w:t>[n/a</w:t>
      </w:r>
      <w:r w:rsidR="00D707EE">
        <w:rPr>
          <w:sz w:val="22"/>
          <w:szCs w:val="22"/>
          <w:lang w:val="fr-FR"/>
        </w:rPr>
        <w:t>].</w:t>
      </w:r>
    </w:p>
    <w:p w:rsidR="001774DC" w:rsidRPr="001B33CC" w:rsidRDefault="001774DC" w:rsidP="00485A59">
      <w:pPr>
        <w:rPr>
          <w:sz w:val="22"/>
          <w:szCs w:val="22"/>
          <w:lang w:val="fr-FR"/>
        </w:rPr>
      </w:pPr>
    </w:p>
    <w:p w:rsidR="001774DC" w:rsidRPr="00866722" w:rsidRDefault="001774DC" w:rsidP="00485A59">
      <w:pPr>
        <w:numPr>
          <w:ilvl w:val="1"/>
          <w:numId w:val="1"/>
        </w:numPr>
        <w:ind w:left="720" w:hanging="720"/>
        <w:rPr>
          <w:b/>
          <w:sz w:val="22"/>
          <w:szCs w:val="22"/>
          <w:lang w:val="fr-FR"/>
        </w:rPr>
      </w:pPr>
      <w:r w:rsidRPr="00866722">
        <w:rPr>
          <w:b/>
          <w:sz w:val="22"/>
          <w:szCs w:val="22"/>
          <w:lang w:val="en-US"/>
        </w:rPr>
        <w:t>MONTAGE</w:t>
      </w:r>
    </w:p>
    <w:p w:rsidR="001774DC" w:rsidRPr="001B33CC" w:rsidRDefault="001774DC" w:rsidP="00485A59">
      <w:pPr>
        <w:numPr>
          <w:ilvl w:val="2"/>
          <w:numId w:val="1"/>
        </w:numPr>
        <w:spacing w:before="120" w:after="120"/>
        <w:ind w:left="1440"/>
        <w:rPr>
          <w:sz w:val="22"/>
          <w:szCs w:val="22"/>
          <w:lang w:val="fr-FR"/>
        </w:rPr>
      </w:pPr>
      <w:r w:rsidRPr="001B33CC">
        <w:rPr>
          <w:sz w:val="22"/>
          <w:szCs w:val="22"/>
          <w:lang w:val="fr-CA"/>
        </w:rPr>
        <w:t xml:space="preserve">Protéger le bouche-pores </w:t>
      </w:r>
      <w:r w:rsidR="00D43B21">
        <w:rPr>
          <w:sz w:val="22"/>
          <w:szCs w:val="22"/>
          <w:lang w:val="fr-CA"/>
        </w:rPr>
        <w:t xml:space="preserve">(scellant) </w:t>
      </w:r>
      <w:r w:rsidRPr="001B33CC">
        <w:rPr>
          <w:sz w:val="22"/>
          <w:szCs w:val="22"/>
          <w:lang w:val="fr-CA"/>
        </w:rPr>
        <w:t>appliqué sur les éléments contre toute détérioration pendant les travaux de montage.</w:t>
      </w:r>
    </w:p>
    <w:p w:rsidR="001151B5" w:rsidRPr="001B33CC" w:rsidRDefault="001151B5" w:rsidP="00485A59">
      <w:pPr>
        <w:numPr>
          <w:ilvl w:val="3"/>
          <w:numId w:val="1"/>
        </w:numPr>
        <w:spacing w:before="60"/>
        <w:ind w:left="2160"/>
        <w:rPr>
          <w:sz w:val="22"/>
          <w:szCs w:val="22"/>
          <w:lang w:val="fr-FR"/>
        </w:rPr>
      </w:pPr>
      <w:r w:rsidRPr="001B33CC">
        <w:rPr>
          <w:sz w:val="22"/>
          <w:szCs w:val="22"/>
          <w:lang w:val="fr-FR"/>
        </w:rPr>
        <w:t xml:space="preserve">Retoucher sur place, avec le bouche-pores </w:t>
      </w:r>
      <w:r w:rsidR="00D43B21">
        <w:rPr>
          <w:sz w:val="22"/>
          <w:szCs w:val="22"/>
          <w:lang w:val="fr-FR"/>
        </w:rPr>
        <w:t xml:space="preserve">(scellant) </w:t>
      </w:r>
      <w:r w:rsidRPr="001B33CC">
        <w:rPr>
          <w:sz w:val="22"/>
          <w:szCs w:val="22"/>
          <w:lang w:val="fr-FR"/>
        </w:rPr>
        <w:t>prescrit, les parties endommagées des éléments enduits.</w:t>
      </w:r>
    </w:p>
    <w:p w:rsidR="001774DC" w:rsidRPr="006D2BF9" w:rsidRDefault="001151B5" w:rsidP="00485A59">
      <w:pPr>
        <w:numPr>
          <w:ilvl w:val="2"/>
          <w:numId w:val="1"/>
        </w:numPr>
        <w:spacing w:before="120" w:after="120"/>
        <w:ind w:left="1440"/>
        <w:rPr>
          <w:sz w:val="22"/>
          <w:szCs w:val="22"/>
          <w:lang w:val="fr-FR"/>
        </w:rPr>
      </w:pPr>
      <w:r w:rsidRPr="001B33CC">
        <w:rPr>
          <w:sz w:val="22"/>
          <w:szCs w:val="22"/>
          <w:lang w:val="fr-CA"/>
        </w:rPr>
        <w:t>Monter</w:t>
      </w:r>
      <w:r w:rsidRPr="001B33CC">
        <w:rPr>
          <w:sz w:val="22"/>
          <w:szCs w:val="22"/>
          <w:lang w:val="fr-FR"/>
        </w:rPr>
        <w:t xml:space="preserve"> les éléments en lamellé-collé </w:t>
      </w:r>
      <w:r w:rsidR="00630CCA">
        <w:rPr>
          <w:sz w:val="22"/>
          <w:szCs w:val="22"/>
          <w:lang w:val="fr-FR"/>
        </w:rPr>
        <w:t xml:space="preserve">et/ou en lamellé-croisé </w:t>
      </w:r>
      <w:r w:rsidRPr="001B33CC">
        <w:rPr>
          <w:sz w:val="22"/>
          <w:szCs w:val="22"/>
          <w:lang w:val="fr-FR"/>
        </w:rPr>
        <w:t xml:space="preserve">selon les dessins de </w:t>
      </w:r>
      <w:r w:rsidRPr="006D2BF9">
        <w:rPr>
          <w:sz w:val="22"/>
          <w:szCs w:val="22"/>
          <w:lang w:val="fr-FR"/>
        </w:rPr>
        <w:t xml:space="preserve">montage </w:t>
      </w:r>
      <w:r w:rsidR="006D2BF9" w:rsidRPr="006D2BF9">
        <w:rPr>
          <w:sz w:val="22"/>
          <w:szCs w:val="22"/>
          <w:lang w:val="fr-FR"/>
        </w:rPr>
        <w:t>émis pour construction</w:t>
      </w:r>
      <w:r w:rsidRPr="006D2BF9">
        <w:rPr>
          <w:sz w:val="22"/>
          <w:szCs w:val="22"/>
          <w:lang w:val="fr-FR"/>
        </w:rPr>
        <w:t>.</w:t>
      </w:r>
    </w:p>
    <w:p w:rsidR="001151B5" w:rsidRPr="006D2BF9" w:rsidRDefault="001151B5" w:rsidP="00485A59">
      <w:pPr>
        <w:numPr>
          <w:ilvl w:val="2"/>
          <w:numId w:val="1"/>
        </w:numPr>
        <w:spacing w:before="120" w:after="120"/>
        <w:ind w:left="1440"/>
        <w:rPr>
          <w:sz w:val="22"/>
          <w:szCs w:val="22"/>
          <w:lang w:val="fr-FR"/>
        </w:rPr>
      </w:pPr>
      <w:r w:rsidRPr="006D2BF9">
        <w:rPr>
          <w:sz w:val="22"/>
          <w:szCs w:val="22"/>
          <w:lang w:val="fr-FR"/>
        </w:rPr>
        <w:t>Contreventer et ancrer les éléments jusqu’à leur assujettissement définitif dans l’ouvrage.</w:t>
      </w:r>
    </w:p>
    <w:p w:rsidR="001151B5" w:rsidRPr="006D2BF9" w:rsidRDefault="001151B5" w:rsidP="00485A59">
      <w:pPr>
        <w:numPr>
          <w:ilvl w:val="2"/>
          <w:numId w:val="1"/>
        </w:numPr>
        <w:spacing w:before="120" w:after="120"/>
        <w:ind w:left="1440"/>
        <w:rPr>
          <w:sz w:val="22"/>
          <w:szCs w:val="22"/>
          <w:lang w:val="fr-FR"/>
        </w:rPr>
      </w:pPr>
      <w:r w:rsidRPr="006D2BF9">
        <w:rPr>
          <w:sz w:val="22"/>
          <w:szCs w:val="22"/>
          <w:lang w:val="fr-FR"/>
        </w:rPr>
        <w:t>Prévoir les contraintes pouvant être exercées sur les éléments durant leur montage.</w:t>
      </w:r>
    </w:p>
    <w:p w:rsidR="001151B5" w:rsidRPr="006D2BF9" w:rsidRDefault="001151B5" w:rsidP="00485A59">
      <w:pPr>
        <w:numPr>
          <w:ilvl w:val="2"/>
          <w:numId w:val="1"/>
        </w:numPr>
        <w:spacing w:before="120" w:after="120"/>
        <w:ind w:left="1440"/>
        <w:rPr>
          <w:sz w:val="22"/>
          <w:szCs w:val="22"/>
          <w:lang w:val="fr-FR"/>
        </w:rPr>
      </w:pPr>
      <w:r w:rsidRPr="006D2BF9">
        <w:rPr>
          <w:sz w:val="22"/>
          <w:szCs w:val="22"/>
          <w:lang w:val="fr-FR"/>
        </w:rPr>
        <w:t xml:space="preserve">Faire des entures et des joints uniquement aux endroits indiqués sur les dessins de montage </w:t>
      </w:r>
      <w:r w:rsidR="006D2BF9" w:rsidRPr="006D2BF9">
        <w:rPr>
          <w:sz w:val="22"/>
          <w:szCs w:val="22"/>
          <w:lang w:val="fr-FR"/>
        </w:rPr>
        <w:t>émis pour construction</w:t>
      </w:r>
      <w:r w:rsidRPr="006D2BF9">
        <w:rPr>
          <w:sz w:val="22"/>
          <w:szCs w:val="22"/>
          <w:lang w:val="fr-FR"/>
        </w:rPr>
        <w:t>.</w:t>
      </w:r>
    </w:p>
    <w:p w:rsidR="001151B5" w:rsidRPr="00E86AF2" w:rsidRDefault="001151B5" w:rsidP="00485A59">
      <w:pPr>
        <w:numPr>
          <w:ilvl w:val="2"/>
          <w:numId w:val="1"/>
        </w:numPr>
        <w:spacing w:before="120" w:after="120"/>
        <w:ind w:left="1440"/>
        <w:rPr>
          <w:sz w:val="22"/>
          <w:szCs w:val="22"/>
          <w:lang w:val="fr-FR"/>
        </w:rPr>
      </w:pPr>
      <w:r w:rsidRPr="006D2BF9">
        <w:rPr>
          <w:sz w:val="22"/>
          <w:szCs w:val="22"/>
          <w:lang w:val="fr-FR"/>
        </w:rPr>
        <w:t xml:space="preserve">Ne pas tailler ni modifier sur le chantier les éléments d’ossature </w:t>
      </w:r>
      <w:r w:rsidRPr="001B33CC">
        <w:rPr>
          <w:sz w:val="22"/>
          <w:szCs w:val="22"/>
          <w:lang w:val="fr-FR"/>
        </w:rPr>
        <w:t>sans auto</w:t>
      </w:r>
      <w:r w:rsidR="00630CCA">
        <w:rPr>
          <w:sz w:val="22"/>
          <w:szCs w:val="22"/>
          <w:lang w:val="fr-FR"/>
        </w:rPr>
        <w:t>risation préalable du fabricant ;</w:t>
      </w:r>
      <w:r w:rsidRPr="001B33CC">
        <w:rPr>
          <w:sz w:val="22"/>
          <w:szCs w:val="22"/>
          <w:lang w:val="fr-FR"/>
        </w:rPr>
        <w:t xml:space="preserve"> le cas échéant, enduire toutes les extrémités taillées </w:t>
      </w:r>
      <w:r w:rsidRPr="00E86AF2">
        <w:rPr>
          <w:sz w:val="22"/>
          <w:szCs w:val="22"/>
          <w:lang w:val="fr-FR"/>
        </w:rPr>
        <w:t>d’un produit de préservation.</w:t>
      </w:r>
    </w:p>
    <w:p w:rsidR="005B4EAD" w:rsidRPr="00E86AF2" w:rsidRDefault="003C219C" w:rsidP="00485A59">
      <w:pPr>
        <w:numPr>
          <w:ilvl w:val="2"/>
          <w:numId w:val="1"/>
        </w:numPr>
        <w:spacing w:before="120" w:after="120"/>
        <w:ind w:left="1440"/>
        <w:rPr>
          <w:sz w:val="22"/>
          <w:szCs w:val="22"/>
          <w:highlight w:val="lightGray"/>
          <w:lang w:val="fr-FR"/>
        </w:rPr>
      </w:pPr>
      <w:r>
        <w:rPr>
          <w:sz w:val="22"/>
          <w:szCs w:val="22"/>
          <w:highlight w:val="lightGray"/>
          <w:lang w:val="fr-CA"/>
        </w:rPr>
        <w:t>Lorsqu’applicable, m</w:t>
      </w:r>
      <w:r w:rsidR="005B4EAD" w:rsidRPr="00E86AF2">
        <w:rPr>
          <w:sz w:val="22"/>
          <w:szCs w:val="22"/>
          <w:highlight w:val="lightGray"/>
          <w:lang w:val="fr-CA"/>
        </w:rPr>
        <w:t>onter</w:t>
      </w:r>
      <w:r w:rsidR="005B4EAD" w:rsidRPr="00E86AF2">
        <w:rPr>
          <w:sz w:val="22"/>
          <w:szCs w:val="22"/>
          <w:highlight w:val="lightGray"/>
          <w:lang w:val="fr-FR"/>
        </w:rPr>
        <w:t xml:space="preserve"> le platelage en lamellé-collé selon les dessins de montage </w:t>
      </w:r>
      <w:r w:rsidR="006D2BF9" w:rsidRPr="00E86AF2">
        <w:rPr>
          <w:sz w:val="22"/>
          <w:szCs w:val="22"/>
          <w:highlight w:val="lightGray"/>
          <w:lang w:val="fr-FR"/>
        </w:rPr>
        <w:t>émis pour construction</w:t>
      </w:r>
      <w:r w:rsidR="005B4EAD" w:rsidRPr="00E86AF2">
        <w:rPr>
          <w:sz w:val="22"/>
          <w:szCs w:val="22"/>
          <w:highlight w:val="lightGray"/>
          <w:lang w:val="fr-FR"/>
        </w:rPr>
        <w:t>.</w:t>
      </w:r>
    </w:p>
    <w:p w:rsidR="006D2BF9" w:rsidRPr="00E86AF2" w:rsidRDefault="006D2BF9" w:rsidP="00485A59">
      <w:pPr>
        <w:numPr>
          <w:ilvl w:val="3"/>
          <w:numId w:val="1"/>
        </w:numPr>
        <w:spacing w:before="60"/>
        <w:ind w:left="2160"/>
        <w:rPr>
          <w:sz w:val="22"/>
          <w:szCs w:val="22"/>
          <w:highlight w:val="lightGray"/>
          <w:lang w:val="fr-CA"/>
        </w:rPr>
      </w:pPr>
      <w:r w:rsidRPr="00E86AF2">
        <w:rPr>
          <w:sz w:val="22"/>
          <w:szCs w:val="22"/>
          <w:highlight w:val="lightGray"/>
          <w:lang w:val="fr-CA"/>
        </w:rPr>
        <w:t>Installer le platelage en lamellé-collé avec un agencement en portée simple ou en portées continues, tel qu’indiqué sur les dessins de montage (un agencement aléatoire n’est pas autorisé).</w:t>
      </w:r>
    </w:p>
    <w:p w:rsidR="005B4EAD" w:rsidRPr="00E86AF2" w:rsidRDefault="006D2BF9" w:rsidP="00485A59">
      <w:pPr>
        <w:numPr>
          <w:ilvl w:val="3"/>
          <w:numId w:val="1"/>
        </w:numPr>
        <w:spacing w:before="60"/>
        <w:ind w:left="2160"/>
        <w:rPr>
          <w:sz w:val="22"/>
          <w:szCs w:val="22"/>
          <w:highlight w:val="lightGray"/>
          <w:lang w:val="fr-CA"/>
        </w:rPr>
      </w:pPr>
      <w:r w:rsidRPr="00E86AF2">
        <w:rPr>
          <w:sz w:val="22"/>
          <w:szCs w:val="22"/>
          <w:highlight w:val="lightGray"/>
          <w:lang w:val="fr-CA"/>
        </w:rPr>
        <w:t>Lo</w:t>
      </w:r>
      <w:r w:rsidR="00447916" w:rsidRPr="00E86AF2">
        <w:rPr>
          <w:sz w:val="22"/>
          <w:szCs w:val="22"/>
          <w:highlight w:val="lightGray"/>
          <w:lang w:val="fr-CA"/>
        </w:rPr>
        <w:t>r</w:t>
      </w:r>
      <w:r w:rsidRPr="00E86AF2">
        <w:rPr>
          <w:sz w:val="22"/>
          <w:szCs w:val="22"/>
          <w:highlight w:val="lightGray"/>
          <w:lang w:val="fr-CA"/>
        </w:rPr>
        <w:t xml:space="preserve">sque possible, </w:t>
      </w:r>
      <w:r w:rsidR="00447916" w:rsidRPr="00E86AF2">
        <w:rPr>
          <w:sz w:val="22"/>
          <w:szCs w:val="22"/>
          <w:highlight w:val="lightGray"/>
          <w:lang w:val="fr-CA"/>
        </w:rPr>
        <w:t>alterner les joints des éléments adjacents au-dessus des appuis.</w:t>
      </w:r>
    </w:p>
    <w:p w:rsidR="00447916" w:rsidRPr="00E86AF2" w:rsidRDefault="00447916" w:rsidP="00485A59">
      <w:pPr>
        <w:numPr>
          <w:ilvl w:val="3"/>
          <w:numId w:val="1"/>
        </w:numPr>
        <w:spacing w:before="60"/>
        <w:ind w:left="2160"/>
        <w:rPr>
          <w:sz w:val="22"/>
          <w:szCs w:val="22"/>
          <w:highlight w:val="lightGray"/>
          <w:lang w:val="fr-CA"/>
        </w:rPr>
      </w:pPr>
      <w:r w:rsidRPr="00E86AF2">
        <w:rPr>
          <w:sz w:val="22"/>
          <w:szCs w:val="22"/>
          <w:highlight w:val="lightGray"/>
          <w:lang w:val="fr-CA"/>
        </w:rPr>
        <w:t>Clouer le platelage aux supports primaires et secondaires tel que montré sur les dessins de montage. Lorsque le dessous du platelage est de classe d’aspect d’apparence architecturale, une attention particulière doit être portée lors du clouage du platelage aux supports et aux éléments adjacents, et lors du clouage d’autres éléments d’ossature au platelage</w:t>
      </w:r>
      <w:r w:rsidR="00E86AF2" w:rsidRPr="00E86AF2">
        <w:rPr>
          <w:sz w:val="22"/>
          <w:szCs w:val="22"/>
          <w:highlight w:val="lightGray"/>
          <w:lang w:val="fr-CA"/>
        </w:rPr>
        <w:t>, pour que les clous ne pénètrent pas l’épaisseur totale du platelage.</w:t>
      </w:r>
    </w:p>
    <w:p w:rsidR="00443318" w:rsidRPr="00443318" w:rsidRDefault="00443318" w:rsidP="00485A59">
      <w:pPr>
        <w:rPr>
          <w:sz w:val="22"/>
          <w:szCs w:val="22"/>
          <w:lang w:val="fr-FR"/>
        </w:rPr>
      </w:pPr>
    </w:p>
    <w:p w:rsidR="001774DC" w:rsidRPr="00866722" w:rsidRDefault="001774DC" w:rsidP="00B97536">
      <w:pPr>
        <w:keepNext/>
        <w:numPr>
          <w:ilvl w:val="1"/>
          <w:numId w:val="1"/>
        </w:numPr>
        <w:ind w:left="720" w:hanging="720"/>
        <w:rPr>
          <w:b/>
          <w:sz w:val="22"/>
          <w:szCs w:val="22"/>
          <w:lang w:val="fr-FR"/>
        </w:rPr>
      </w:pPr>
      <w:r w:rsidRPr="00866722">
        <w:rPr>
          <w:b/>
          <w:sz w:val="22"/>
          <w:szCs w:val="22"/>
          <w:lang w:val="fr-CA"/>
        </w:rPr>
        <w:lastRenderedPageBreak/>
        <w:t>CONTRÔLE DE LA QUALITÉ SUR PLACE</w:t>
      </w:r>
    </w:p>
    <w:p w:rsidR="009F0B03" w:rsidRDefault="00257972" w:rsidP="00B97536">
      <w:pPr>
        <w:keepNext/>
        <w:numPr>
          <w:ilvl w:val="2"/>
          <w:numId w:val="1"/>
        </w:numPr>
        <w:spacing w:before="120" w:after="120"/>
        <w:ind w:left="1440"/>
        <w:rPr>
          <w:sz w:val="22"/>
          <w:szCs w:val="22"/>
          <w:lang w:val="fr-FR"/>
        </w:rPr>
      </w:pPr>
      <w:r w:rsidRPr="00257972">
        <w:rPr>
          <w:sz w:val="22"/>
          <w:szCs w:val="22"/>
          <w:lang w:val="fr-CA"/>
        </w:rPr>
        <w:t>Contrôles effectués sur place par le fabricant</w:t>
      </w:r>
    </w:p>
    <w:p w:rsidR="009F0B03" w:rsidRDefault="00257972" w:rsidP="00E25347">
      <w:pPr>
        <w:numPr>
          <w:ilvl w:val="3"/>
          <w:numId w:val="1"/>
        </w:numPr>
        <w:spacing w:before="60"/>
        <w:ind w:left="2160"/>
        <w:rPr>
          <w:sz w:val="22"/>
          <w:szCs w:val="22"/>
          <w:lang w:val="fr-FR"/>
        </w:rPr>
      </w:pPr>
      <w:r w:rsidRPr="009F0B03">
        <w:rPr>
          <w:sz w:val="22"/>
          <w:szCs w:val="22"/>
          <w:lang w:val="fr-CA"/>
        </w:rPr>
        <w:t>Ob</w:t>
      </w:r>
      <w:r w:rsidR="00913F7A">
        <w:rPr>
          <w:sz w:val="22"/>
          <w:szCs w:val="22"/>
          <w:lang w:val="fr-CA"/>
        </w:rPr>
        <w:t>tenir un rapport écrit du fabri</w:t>
      </w:r>
      <w:r w:rsidRPr="009F0B03">
        <w:rPr>
          <w:sz w:val="22"/>
          <w:szCs w:val="22"/>
          <w:lang w:val="fr-CA"/>
        </w:rPr>
        <w:t>cant confirmant la conformité des travaux aux critères spécifiés en ce qui a trait à la manutention, à l'installation, à l'application des produits ainsi qu'à la protection et au nettoyage de l'ouvrage.</w:t>
      </w:r>
    </w:p>
    <w:p w:rsidR="009F0B03" w:rsidRDefault="00257972" w:rsidP="00E25347">
      <w:pPr>
        <w:numPr>
          <w:ilvl w:val="3"/>
          <w:numId w:val="1"/>
        </w:numPr>
        <w:spacing w:before="60"/>
        <w:ind w:left="2160"/>
        <w:rPr>
          <w:sz w:val="22"/>
          <w:szCs w:val="22"/>
          <w:lang w:val="fr-FR"/>
        </w:rPr>
      </w:pPr>
      <w:r w:rsidRPr="009F0B03">
        <w:rPr>
          <w:sz w:val="22"/>
          <w:szCs w:val="22"/>
          <w:lang w:val="fr-CA"/>
        </w:rPr>
        <w:t xml:space="preserve">Le fabricant doit formuler des recommandations quant à l'utilisation du ou des produits, et effectuer des visites périodiques pour vérifier si la mise en </w:t>
      </w:r>
      <w:r w:rsidR="00913F7A">
        <w:rPr>
          <w:sz w:val="22"/>
          <w:szCs w:val="22"/>
          <w:lang w:val="fr-CA"/>
        </w:rPr>
        <w:t xml:space="preserve">œuvre </w:t>
      </w:r>
      <w:r w:rsidRPr="009F0B03">
        <w:rPr>
          <w:sz w:val="22"/>
          <w:szCs w:val="22"/>
          <w:lang w:val="fr-CA"/>
        </w:rPr>
        <w:t>a été réalisée selon ses recommandations.</w:t>
      </w:r>
    </w:p>
    <w:p w:rsidR="009F0B03" w:rsidRDefault="00257972" w:rsidP="00E25347">
      <w:pPr>
        <w:numPr>
          <w:ilvl w:val="3"/>
          <w:numId w:val="1"/>
        </w:numPr>
        <w:spacing w:before="60"/>
        <w:ind w:left="2160"/>
        <w:rPr>
          <w:sz w:val="22"/>
          <w:szCs w:val="22"/>
          <w:lang w:val="fr-FR"/>
        </w:rPr>
      </w:pPr>
      <w:r w:rsidRPr="009F0B03">
        <w:rPr>
          <w:sz w:val="22"/>
          <w:szCs w:val="22"/>
          <w:lang w:val="fr-CA"/>
        </w:rPr>
        <w:t>Le représentant du fabricant doit être présent avant et durant l'exécution [des étapes cruciales de l'installation] [des joints] [des essais].</w:t>
      </w:r>
    </w:p>
    <w:p w:rsidR="00E25347" w:rsidRDefault="00257972" w:rsidP="00E25347">
      <w:pPr>
        <w:numPr>
          <w:ilvl w:val="3"/>
          <w:numId w:val="1"/>
        </w:numPr>
        <w:spacing w:before="60"/>
        <w:ind w:left="2160"/>
        <w:rPr>
          <w:sz w:val="22"/>
          <w:szCs w:val="22"/>
          <w:lang w:val="fr-FR"/>
        </w:rPr>
      </w:pPr>
      <w:r w:rsidRPr="009F0B03">
        <w:rPr>
          <w:sz w:val="22"/>
          <w:szCs w:val="22"/>
          <w:lang w:val="fr-CA"/>
        </w:rPr>
        <w:t>Prévoir des visites de chantier aux étapes indiquées ci-après.</w:t>
      </w:r>
    </w:p>
    <w:p w:rsidR="00E25347" w:rsidRPr="00E25347" w:rsidRDefault="00257972" w:rsidP="00E25347">
      <w:pPr>
        <w:numPr>
          <w:ilvl w:val="4"/>
          <w:numId w:val="1"/>
        </w:numPr>
        <w:spacing w:before="60"/>
        <w:ind w:left="2880" w:hanging="720"/>
        <w:rPr>
          <w:sz w:val="22"/>
          <w:szCs w:val="22"/>
          <w:lang w:val="fr-FR"/>
        </w:rPr>
      </w:pPr>
      <w:r w:rsidRPr="00E25347">
        <w:rPr>
          <w:sz w:val="22"/>
          <w:szCs w:val="22"/>
          <w:lang w:val="fr-CA"/>
        </w:rPr>
        <w:t>Une fois les produits livrés et entreposés sur le chantier, et les travaux préparatoires et autres travaux préalables terminés, mais avant le début des travaux d'installation de l'ouvrage faisant l'objet de la présente section.</w:t>
      </w:r>
    </w:p>
    <w:p w:rsidR="00E25347" w:rsidRDefault="00257972" w:rsidP="00E25347">
      <w:pPr>
        <w:numPr>
          <w:ilvl w:val="4"/>
          <w:numId w:val="1"/>
        </w:numPr>
        <w:spacing w:before="60"/>
        <w:ind w:left="2880" w:hanging="720"/>
        <w:rPr>
          <w:sz w:val="22"/>
          <w:szCs w:val="22"/>
          <w:lang w:val="fr-FR"/>
        </w:rPr>
      </w:pPr>
      <w:r w:rsidRPr="00E25347">
        <w:rPr>
          <w:sz w:val="22"/>
          <w:szCs w:val="22"/>
          <w:lang w:val="fr-CA"/>
        </w:rPr>
        <w:t>[Deux (2)] fois au cours de l'avancement des travaux, c'est-à-dire une fois ceux-ci achevés à [25 %] puis à [60 %].</w:t>
      </w:r>
    </w:p>
    <w:p w:rsidR="00257972" w:rsidRPr="00E25347" w:rsidRDefault="00257972" w:rsidP="00E25347">
      <w:pPr>
        <w:numPr>
          <w:ilvl w:val="4"/>
          <w:numId w:val="1"/>
        </w:numPr>
        <w:spacing w:before="60"/>
        <w:ind w:left="2880" w:hanging="720"/>
        <w:rPr>
          <w:sz w:val="22"/>
          <w:szCs w:val="22"/>
          <w:lang w:val="fr-FR"/>
        </w:rPr>
      </w:pPr>
      <w:r w:rsidRPr="00E25347">
        <w:rPr>
          <w:sz w:val="22"/>
          <w:szCs w:val="22"/>
          <w:lang w:val="fr-CA"/>
        </w:rPr>
        <w:t>Une fois les travaux achevés et le nettoyage terminé.</w:t>
      </w:r>
    </w:p>
    <w:p w:rsidR="001151B5" w:rsidRPr="001B33CC" w:rsidRDefault="001151B5" w:rsidP="00485A59">
      <w:pPr>
        <w:rPr>
          <w:sz w:val="22"/>
          <w:szCs w:val="22"/>
          <w:lang w:val="fr-FR"/>
        </w:rPr>
      </w:pPr>
    </w:p>
    <w:p w:rsidR="001151B5" w:rsidRPr="00866722" w:rsidRDefault="0009739B" w:rsidP="00485A59">
      <w:pPr>
        <w:numPr>
          <w:ilvl w:val="1"/>
          <w:numId w:val="1"/>
        </w:numPr>
        <w:ind w:left="720" w:hanging="720"/>
        <w:rPr>
          <w:b/>
          <w:sz w:val="22"/>
          <w:szCs w:val="22"/>
          <w:lang w:val="fr-FR"/>
        </w:rPr>
      </w:pPr>
      <w:r w:rsidRPr="00866722">
        <w:rPr>
          <w:b/>
          <w:sz w:val="22"/>
          <w:szCs w:val="22"/>
          <w:lang w:val="fr-FR"/>
        </w:rPr>
        <w:t>N</w:t>
      </w:r>
      <w:r w:rsidR="001774DC" w:rsidRPr="00866722">
        <w:rPr>
          <w:b/>
          <w:sz w:val="22"/>
          <w:szCs w:val="22"/>
          <w:lang w:val="fr-FR"/>
        </w:rPr>
        <w:t>ETTOYAGE</w:t>
      </w:r>
    </w:p>
    <w:p w:rsidR="001151B5" w:rsidRPr="001B33CC" w:rsidRDefault="001151B5" w:rsidP="00485A59">
      <w:pPr>
        <w:numPr>
          <w:ilvl w:val="2"/>
          <w:numId w:val="1"/>
        </w:numPr>
        <w:spacing w:before="120" w:after="120"/>
        <w:ind w:left="1440"/>
        <w:rPr>
          <w:sz w:val="22"/>
          <w:szCs w:val="22"/>
          <w:lang w:val="fr-FR"/>
        </w:rPr>
      </w:pPr>
      <w:r w:rsidRPr="001B33CC">
        <w:rPr>
          <w:sz w:val="22"/>
          <w:szCs w:val="22"/>
          <w:lang w:val="fr-FR"/>
        </w:rPr>
        <w:t>Nettoyage en cours de travaux : effectuer les travaux de nettoyage conformément à la section [01 74 11 – Nettoyage].</w:t>
      </w:r>
    </w:p>
    <w:p w:rsidR="001151B5" w:rsidRPr="001B33CC" w:rsidRDefault="001151B5" w:rsidP="00485A59">
      <w:pPr>
        <w:numPr>
          <w:ilvl w:val="3"/>
          <w:numId w:val="1"/>
        </w:numPr>
        <w:spacing w:before="60"/>
        <w:ind w:left="2160"/>
        <w:rPr>
          <w:sz w:val="22"/>
          <w:szCs w:val="22"/>
          <w:lang w:val="fr-FR"/>
        </w:rPr>
      </w:pPr>
      <w:r w:rsidRPr="001B33CC">
        <w:rPr>
          <w:sz w:val="22"/>
          <w:szCs w:val="22"/>
          <w:lang w:val="fr-FR"/>
        </w:rPr>
        <w:t>Laisse</w:t>
      </w:r>
      <w:r w:rsidR="003C219C">
        <w:rPr>
          <w:sz w:val="22"/>
          <w:szCs w:val="22"/>
          <w:lang w:val="fr-FR"/>
        </w:rPr>
        <w:t>r</w:t>
      </w:r>
      <w:r w:rsidRPr="001B33CC">
        <w:rPr>
          <w:sz w:val="22"/>
          <w:szCs w:val="22"/>
          <w:lang w:val="fr-FR"/>
        </w:rPr>
        <w:t xml:space="preserve"> les lieux propres à la fin de chaque journée de travail.</w:t>
      </w:r>
    </w:p>
    <w:p w:rsidR="001151B5" w:rsidRPr="001B33CC" w:rsidRDefault="001151B5" w:rsidP="00485A59">
      <w:pPr>
        <w:numPr>
          <w:ilvl w:val="2"/>
          <w:numId w:val="1"/>
        </w:numPr>
        <w:spacing w:before="120" w:after="120"/>
        <w:ind w:left="1440"/>
        <w:rPr>
          <w:sz w:val="22"/>
          <w:szCs w:val="22"/>
          <w:lang w:val="fr-FR"/>
        </w:rPr>
      </w:pPr>
      <w:r w:rsidRPr="001B33CC">
        <w:rPr>
          <w:sz w:val="22"/>
          <w:szCs w:val="22"/>
          <w:lang w:val="fr-FR"/>
        </w:rPr>
        <w:t>Nettoyage final : évacuer du chantier les matériaux</w:t>
      </w:r>
      <w:r w:rsidR="003C219C">
        <w:rPr>
          <w:sz w:val="22"/>
          <w:szCs w:val="22"/>
          <w:lang w:val="fr-FR"/>
        </w:rPr>
        <w:t>/matériels</w:t>
      </w:r>
      <w:r w:rsidRPr="001B33CC">
        <w:rPr>
          <w:sz w:val="22"/>
          <w:szCs w:val="22"/>
          <w:lang w:val="fr-FR"/>
        </w:rPr>
        <w:t xml:space="preserve"> en surplus, les déchets, les outils et l’équipement conformément à la section [01 74 11 – Nettoyage].</w:t>
      </w:r>
    </w:p>
    <w:p w:rsidR="001151B5" w:rsidRDefault="001151B5" w:rsidP="00485A59">
      <w:pPr>
        <w:numPr>
          <w:ilvl w:val="2"/>
          <w:numId w:val="1"/>
        </w:numPr>
        <w:spacing w:before="120" w:after="120"/>
        <w:ind w:left="1440"/>
        <w:rPr>
          <w:sz w:val="22"/>
          <w:szCs w:val="22"/>
          <w:lang w:val="fr-FR"/>
        </w:rPr>
      </w:pPr>
      <w:r w:rsidRPr="001B33CC">
        <w:rPr>
          <w:sz w:val="22"/>
          <w:szCs w:val="22"/>
          <w:lang w:val="fr-FR"/>
        </w:rPr>
        <w:t>Gestion des déchets : trier les déchets en vue de</w:t>
      </w:r>
      <w:r w:rsidR="003C219C">
        <w:rPr>
          <w:sz w:val="22"/>
          <w:szCs w:val="22"/>
          <w:lang w:val="fr-FR"/>
        </w:rPr>
        <w:t xml:space="preserve"> </w:t>
      </w:r>
      <w:r w:rsidR="003C219C" w:rsidRPr="001B33CC">
        <w:rPr>
          <w:sz w:val="22"/>
          <w:szCs w:val="22"/>
          <w:lang w:val="fr-FR"/>
        </w:rPr>
        <w:t>[leur recyclage]</w:t>
      </w:r>
      <w:r w:rsidR="003C219C" w:rsidRPr="003C219C">
        <w:rPr>
          <w:sz w:val="22"/>
          <w:szCs w:val="22"/>
          <w:lang w:val="fr-FR"/>
        </w:rPr>
        <w:t xml:space="preserve"> </w:t>
      </w:r>
      <w:r w:rsidR="003C219C" w:rsidRPr="001B33CC">
        <w:rPr>
          <w:sz w:val="22"/>
          <w:szCs w:val="22"/>
          <w:lang w:val="fr-FR"/>
        </w:rPr>
        <w:t>[et de]</w:t>
      </w:r>
      <w:r w:rsidRPr="001B33CC">
        <w:rPr>
          <w:sz w:val="22"/>
          <w:szCs w:val="22"/>
          <w:lang w:val="fr-FR"/>
        </w:rPr>
        <w:t xml:space="preserve"> [leur réutilisation/réemploi], conformément à la section </w:t>
      </w:r>
      <w:r w:rsidR="003C219C" w:rsidRPr="001B33CC">
        <w:rPr>
          <w:sz w:val="22"/>
          <w:szCs w:val="22"/>
          <w:lang w:val="fr-FR"/>
        </w:rPr>
        <w:t xml:space="preserve">[01 35 21 – Exigences LEED] </w:t>
      </w:r>
      <w:r w:rsidRPr="001B33CC">
        <w:rPr>
          <w:sz w:val="22"/>
          <w:szCs w:val="22"/>
          <w:lang w:val="fr-FR"/>
        </w:rPr>
        <w:t>[01 74 21 – Gestion et élimination des déchets de construction/démolition].</w:t>
      </w:r>
    </w:p>
    <w:p w:rsidR="00D707EE" w:rsidRPr="001B33CC" w:rsidRDefault="00D707EE" w:rsidP="00485A59">
      <w:pPr>
        <w:numPr>
          <w:ilvl w:val="3"/>
          <w:numId w:val="1"/>
        </w:numPr>
        <w:spacing w:before="60"/>
        <w:ind w:left="2160"/>
        <w:rPr>
          <w:sz w:val="22"/>
          <w:szCs w:val="22"/>
          <w:lang w:val="fr-FR"/>
        </w:rPr>
      </w:pPr>
      <w:r>
        <w:rPr>
          <w:sz w:val="22"/>
          <w:szCs w:val="22"/>
          <w:lang w:val="fr-FR"/>
        </w:rPr>
        <w:t>Retirer les bacs et les bennes de recyclage du chantier et éliminer les matériaux</w:t>
      </w:r>
      <w:r w:rsidR="003C219C">
        <w:rPr>
          <w:sz w:val="22"/>
          <w:szCs w:val="22"/>
          <w:lang w:val="fr-FR"/>
        </w:rPr>
        <w:t>/matériels</w:t>
      </w:r>
      <w:r>
        <w:rPr>
          <w:sz w:val="22"/>
          <w:szCs w:val="22"/>
          <w:lang w:val="fr-FR"/>
        </w:rPr>
        <w:t xml:space="preserve"> aux installations appropriées.</w:t>
      </w:r>
    </w:p>
    <w:p w:rsidR="001151B5" w:rsidRPr="001B33CC" w:rsidRDefault="001151B5" w:rsidP="00485A59">
      <w:pPr>
        <w:rPr>
          <w:sz w:val="22"/>
          <w:szCs w:val="22"/>
          <w:lang w:val="fr-FR"/>
        </w:rPr>
      </w:pPr>
    </w:p>
    <w:p w:rsidR="001774DC" w:rsidRPr="00866722" w:rsidRDefault="001774DC" w:rsidP="00485A59">
      <w:pPr>
        <w:numPr>
          <w:ilvl w:val="1"/>
          <w:numId w:val="1"/>
        </w:numPr>
        <w:ind w:left="720" w:hanging="720"/>
        <w:rPr>
          <w:b/>
          <w:sz w:val="22"/>
          <w:szCs w:val="22"/>
          <w:lang w:val="fr-FR"/>
        </w:rPr>
      </w:pPr>
      <w:r w:rsidRPr="00866722">
        <w:rPr>
          <w:b/>
          <w:sz w:val="22"/>
          <w:szCs w:val="22"/>
          <w:lang w:val="fr-FR"/>
        </w:rPr>
        <w:t>PROTECTION</w:t>
      </w:r>
    </w:p>
    <w:p w:rsidR="001151B5" w:rsidRPr="001B33CC" w:rsidRDefault="001151B5" w:rsidP="00485A59">
      <w:pPr>
        <w:numPr>
          <w:ilvl w:val="2"/>
          <w:numId w:val="1"/>
        </w:numPr>
        <w:spacing w:before="120" w:after="120"/>
        <w:ind w:left="1440"/>
        <w:rPr>
          <w:sz w:val="22"/>
          <w:szCs w:val="22"/>
          <w:lang w:val="fr-FR"/>
        </w:rPr>
      </w:pPr>
      <w:r w:rsidRPr="001B33CC">
        <w:rPr>
          <w:sz w:val="22"/>
          <w:szCs w:val="22"/>
          <w:lang w:val="fr-FR"/>
        </w:rPr>
        <w:t>Protéger les éléments installés contre tout dommage pendant les travaux de construction</w:t>
      </w:r>
      <w:r w:rsidR="007C4BBF">
        <w:rPr>
          <w:sz w:val="22"/>
          <w:szCs w:val="22"/>
          <w:lang w:val="fr-FR"/>
        </w:rPr>
        <w:t xml:space="preserve"> (par l’entrepreneur général)</w:t>
      </w:r>
      <w:r w:rsidRPr="001B33CC">
        <w:rPr>
          <w:sz w:val="22"/>
          <w:szCs w:val="22"/>
          <w:lang w:val="fr-FR"/>
        </w:rPr>
        <w:t>.</w:t>
      </w:r>
    </w:p>
    <w:p w:rsidR="001151B5" w:rsidRPr="001B33CC" w:rsidRDefault="001151B5" w:rsidP="00485A59">
      <w:pPr>
        <w:numPr>
          <w:ilvl w:val="2"/>
          <w:numId w:val="1"/>
        </w:numPr>
        <w:spacing w:before="120" w:after="120"/>
        <w:ind w:left="1440"/>
        <w:rPr>
          <w:sz w:val="22"/>
          <w:szCs w:val="22"/>
          <w:lang w:val="fr-FR"/>
        </w:rPr>
      </w:pPr>
      <w:r w:rsidRPr="001B33CC">
        <w:rPr>
          <w:sz w:val="22"/>
          <w:szCs w:val="22"/>
          <w:lang w:val="fr-FR"/>
        </w:rPr>
        <w:t xml:space="preserve">Réparer les dommages causés aux matériaux </w:t>
      </w:r>
      <w:r w:rsidR="003C219C">
        <w:rPr>
          <w:sz w:val="22"/>
          <w:szCs w:val="22"/>
          <w:lang w:val="fr-FR"/>
        </w:rPr>
        <w:t xml:space="preserve">et aux matériels </w:t>
      </w:r>
      <w:r w:rsidRPr="001B33CC">
        <w:rPr>
          <w:sz w:val="22"/>
          <w:szCs w:val="22"/>
          <w:lang w:val="fr-FR"/>
        </w:rPr>
        <w:t xml:space="preserve">adjacents par l’installation des éléments </w:t>
      </w:r>
      <w:r w:rsidR="003C219C">
        <w:rPr>
          <w:sz w:val="22"/>
          <w:szCs w:val="22"/>
          <w:lang w:val="fr-FR"/>
        </w:rPr>
        <w:t>[</w:t>
      </w:r>
      <w:r w:rsidRPr="001B33CC">
        <w:rPr>
          <w:sz w:val="22"/>
          <w:szCs w:val="22"/>
          <w:lang w:val="fr-FR"/>
        </w:rPr>
        <w:t>en lamellé-collé</w:t>
      </w:r>
      <w:r w:rsidR="003C219C">
        <w:rPr>
          <w:sz w:val="22"/>
          <w:szCs w:val="22"/>
          <w:lang w:val="fr-FR"/>
        </w:rPr>
        <w:t>]</w:t>
      </w:r>
      <w:r w:rsidR="00630CCA">
        <w:rPr>
          <w:sz w:val="22"/>
          <w:szCs w:val="22"/>
          <w:lang w:val="fr-FR"/>
        </w:rPr>
        <w:t xml:space="preserve"> </w:t>
      </w:r>
      <w:r w:rsidR="003C219C">
        <w:rPr>
          <w:sz w:val="22"/>
          <w:szCs w:val="22"/>
          <w:lang w:val="fr-FR"/>
        </w:rPr>
        <w:t>[</w:t>
      </w:r>
      <w:r w:rsidR="00630CCA">
        <w:rPr>
          <w:sz w:val="22"/>
          <w:szCs w:val="22"/>
          <w:lang w:val="fr-FR"/>
        </w:rPr>
        <w:t>et</w:t>
      </w:r>
      <w:r w:rsidR="003C219C">
        <w:rPr>
          <w:sz w:val="22"/>
          <w:szCs w:val="22"/>
          <w:lang w:val="fr-FR"/>
        </w:rPr>
        <w:t>]</w:t>
      </w:r>
      <w:r w:rsidR="00630CCA">
        <w:rPr>
          <w:sz w:val="22"/>
          <w:szCs w:val="22"/>
          <w:lang w:val="fr-FR"/>
        </w:rPr>
        <w:t xml:space="preserve"> </w:t>
      </w:r>
      <w:r w:rsidR="003C219C">
        <w:rPr>
          <w:sz w:val="22"/>
          <w:szCs w:val="22"/>
          <w:lang w:val="fr-FR"/>
        </w:rPr>
        <w:t>[</w:t>
      </w:r>
      <w:r w:rsidR="00630CCA">
        <w:rPr>
          <w:sz w:val="22"/>
          <w:szCs w:val="22"/>
          <w:lang w:val="fr-FR"/>
        </w:rPr>
        <w:t>en lamellé-croisé</w:t>
      </w:r>
      <w:r w:rsidR="003C219C">
        <w:rPr>
          <w:sz w:val="22"/>
          <w:szCs w:val="22"/>
          <w:lang w:val="fr-FR"/>
        </w:rPr>
        <w:t>]</w:t>
      </w:r>
      <w:r w:rsidRPr="001B33CC">
        <w:rPr>
          <w:sz w:val="22"/>
          <w:szCs w:val="22"/>
          <w:lang w:val="fr-FR"/>
        </w:rPr>
        <w:t>.</w:t>
      </w:r>
    </w:p>
    <w:p w:rsidR="001774DC" w:rsidRPr="001B33CC" w:rsidRDefault="001774DC" w:rsidP="00485A59">
      <w:pPr>
        <w:rPr>
          <w:sz w:val="22"/>
          <w:szCs w:val="22"/>
          <w:lang w:val="fr-FR"/>
        </w:rPr>
      </w:pPr>
    </w:p>
    <w:p w:rsidR="001151B5" w:rsidRPr="001B33CC" w:rsidRDefault="001151B5" w:rsidP="00485A59">
      <w:pPr>
        <w:rPr>
          <w:sz w:val="22"/>
          <w:szCs w:val="22"/>
          <w:lang w:val="fr-FR"/>
        </w:rPr>
      </w:pPr>
    </w:p>
    <w:p w:rsidR="0012476B" w:rsidRPr="00866722" w:rsidRDefault="001151B5" w:rsidP="00485A59">
      <w:pPr>
        <w:jc w:val="center"/>
        <w:rPr>
          <w:b/>
          <w:sz w:val="22"/>
          <w:szCs w:val="22"/>
          <w:lang w:val="fr-FR"/>
        </w:rPr>
      </w:pPr>
      <w:r w:rsidRPr="00866722">
        <w:rPr>
          <w:b/>
          <w:sz w:val="22"/>
          <w:szCs w:val="22"/>
          <w:lang w:val="fr-FR"/>
        </w:rPr>
        <w:t>FIN DE LA SECTION</w:t>
      </w:r>
    </w:p>
    <w:sectPr w:rsidR="0012476B" w:rsidRPr="00866722" w:rsidSect="003A54CC">
      <w:headerReference w:type="default" r:id="rId8"/>
      <w:footerReference w:type="even" r:id="rId9"/>
      <w:footerReference w:type="default" r:id="rId10"/>
      <w:pgSz w:w="12242" w:h="15842" w:code="1"/>
      <w:pgMar w:top="1418" w:right="1021" w:bottom="1418" w:left="102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AC8" w:rsidRDefault="00F34AC8" w:rsidP="00470537">
      <w:pPr>
        <w:pStyle w:val="Titre1"/>
      </w:pPr>
      <w:r>
        <w:separator/>
      </w:r>
    </w:p>
  </w:endnote>
  <w:endnote w:type="continuationSeparator" w:id="0">
    <w:p w:rsidR="00F34AC8" w:rsidRDefault="00F34AC8" w:rsidP="00470537">
      <w:pPr>
        <w:pStyle w:val="Titr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9C2" w:rsidRPr="00FF7442" w:rsidRDefault="00CC19C2" w:rsidP="00CC19C2">
    <w:pPr>
      <w:pStyle w:val="Pieddepage"/>
      <w:jc w:val="center"/>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B03" w:rsidRPr="00FF7442" w:rsidRDefault="00CC19C2" w:rsidP="00CC19C2">
    <w:pPr>
      <w:pStyle w:val="Pieddepage"/>
      <w:tabs>
        <w:tab w:val="clear" w:pos="9072"/>
        <w:tab w:val="right" w:pos="9360"/>
      </w:tabs>
      <w:jc w:val="center"/>
      <w:rPr>
        <w:rFonts w:ascii="Arial" w:hAnsi="Arial" w:cs="Arial"/>
        <w:sz w:val="14"/>
        <w:szCs w:val="14"/>
        <w:lang w:val="fr-CA"/>
      </w:rPr>
    </w:pPr>
    <w:r w:rsidRPr="00FF7442">
      <w:rPr>
        <w:rFonts w:ascii="Arial" w:hAnsi="Arial" w:cs="Arial"/>
        <w:sz w:val="14"/>
        <w:szCs w:val="14"/>
        <w:lang w:val="fr-CA"/>
      </w:rPr>
      <w:t>N</w:t>
    </w:r>
    <w:r w:rsidR="00B47270" w:rsidRPr="00FF7442">
      <w:rPr>
        <w:rFonts w:ascii="Arial" w:hAnsi="Arial" w:cs="Arial"/>
        <w:sz w:val="14"/>
        <w:szCs w:val="14"/>
        <w:lang w:val="fr-CA"/>
      </w:rPr>
      <w:t>S-NT202-CA-fr (</w:t>
    </w:r>
    <w:r w:rsidR="00FF7442" w:rsidRPr="00FF7442">
      <w:rPr>
        <w:rFonts w:ascii="Arial" w:hAnsi="Arial" w:cs="Arial"/>
        <w:sz w:val="14"/>
        <w:szCs w:val="14"/>
      </w:rPr>
      <w:fldChar w:fldCharType="begin"/>
    </w:r>
    <w:r w:rsidR="00FF7442" w:rsidRPr="00FF7442">
      <w:rPr>
        <w:rFonts w:ascii="Arial" w:hAnsi="Arial" w:cs="Arial"/>
        <w:sz w:val="14"/>
        <w:szCs w:val="14"/>
        <w:lang w:val="fr-CA"/>
      </w:rPr>
      <w:instrText xml:space="preserve"> PAGE  \* Arabic  \* MERGEFORMAT </w:instrText>
    </w:r>
    <w:r w:rsidR="00FF7442" w:rsidRPr="00FF7442">
      <w:rPr>
        <w:rFonts w:ascii="Arial" w:hAnsi="Arial" w:cs="Arial"/>
        <w:sz w:val="14"/>
        <w:szCs w:val="14"/>
      </w:rPr>
      <w:fldChar w:fldCharType="separate"/>
    </w:r>
    <w:r w:rsidR="00B97536">
      <w:rPr>
        <w:rFonts w:ascii="Arial" w:hAnsi="Arial" w:cs="Arial"/>
        <w:noProof/>
        <w:sz w:val="14"/>
        <w:szCs w:val="14"/>
        <w:lang w:val="fr-CA"/>
      </w:rPr>
      <w:t>8</w:t>
    </w:r>
    <w:r w:rsidR="00FF7442" w:rsidRPr="00FF7442">
      <w:rPr>
        <w:rFonts w:ascii="Arial" w:hAnsi="Arial" w:cs="Arial"/>
        <w:sz w:val="14"/>
        <w:szCs w:val="14"/>
      </w:rPr>
      <w:fldChar w:fldCharType="end"/>
    </w:r>
    <w:r w:rsidR="00FF7442" w:rsidRPr="00FF7442">
      <w:rPr>
        <w:rFonts w:ascii="Arial" w:hAnsi="Arial" w:cs="Arial"/>
        <w:sz w:val="14"/>
        <w:szCs w:val="14"/>
        <w:lang w:val="fr-CA"/>
      </w:rPr>
      <w:t>/</w:t>
    </w:r>
    <w:r w:rsidR="00FF7442" w:rsidRPr="00FF7442">
      <w:rPr>
        <w:rFonts w:ascii="Arial" w:hAnsi="Arial" w:cs="Arial"/>
        <w:sz w:val="14"/>
        <w:szCs w:val="14"/>
      </w:rPr>
      <w:fldChar w:fldCharType="begin"/>
    </w:r>
    <w:r w:rsidR="00FF7442" w:rsidRPr="00FF7442">
      <w:rPr>
        <w:rFonts w:ascii="Arial" w:hAnsi="Arial" w:cs="Arial"/>
        <w:sz w:val="14"/>
        <w:szCs w:val="14"/>
        <w:lang w:val="fr-CA"/>
      </w:rPr>
      <w:instrText xml:space="preserve"> NUMPAGES   \* MERGEFORMAT </w:instrText>
    </w:r>
    <w:r w:rsidR="00FF7442" w:rsidRPr="00FF7442">
      <w:rPr>
        <w:rFonts w:ascii="Arial" w:hAnsi="Arial" w:cs="Arial"/>
        <w:sz w:val="14"/>
        <w:szCs w:val="14"/>
      </w:rPr>
      <w:fldChar w:fldCharType="separate"/>
    </w:r>
    <w:r w:rsidR="00B97536">
      <w:rPr>
        <w:rFonts w:ascii="Arial" w:hAnsi="Arial" w:cs="Arial"/>
        <w:noProof/>
        <w:sz w:val="14"/>
        <w:szCs w:val="14"/>
        <w:lang w:val="fr-CA"/>
      </w:rPr>
      <w:t>10</w:t>
    </w:r>
    <w:r w:rsidR="00FF7442" w:rsidRPr="00FF7442">
      <w:rPr>
        <w:rFonts w:ascii="Arial" w:hAnsi="Arial" w:cs="Arial"/>
        <w:sz w:val="14"/>
        <w:szCs w:val="14"/>
      </w:rPr>
      <w:fldChar w:fldCharType="end"/>
    </w:r>
    <w:r w:rsidR="00B47270" w:rsidRPr="00FF7442">
      <w:rPr>
        <w:rFonts w:ascii="Arial" w:hAnsi="Arial" w:cs="Arial"/>
        <w:sz w:val="14"/>
        <w:szCs w:val="14"/>
        <w:lang w:val="fr-CA"/>
      </w:rPr>
      <w:t xml:space="preserve">) | </w:t>
    </w:r>
    <w:r w:rsidR="00986A73">
      <w:rPr>
        <w:rFonts w:ascii="Arial" w:hAnsi="Arial" w:cs="Arial"/>
        <w:sz w:val="14"/>
        <w:szCs w:val="14"/>
        <w:lang w:val="fr-CA"/>
      </w:rPr>
      <w:t>Version</w:t>
    </w:r>
    <w:r w:rsidR="00B47270" w:rsidRPr="00FF7442">
      <w:rPr>
        <w:rFonts w:ascii="Arial" w:hAnsi="Arial" w:cs="Arial"/>
        <w:sz w:val="14"/>
        <w:szCs w:val="14"/>
        <w:lang w:val="fr-CA"/>
      </w:rPr>
      <w:t xml:space="preserve"> </w:t>
    </w:r>
    <w:r w:rsidRPr="00FF7442">
      <w:rPr>
        <w:rFonts w:ascii="Arial" w:hAnsi="Arial" w:cs="Arial"/>
        <w:sz w:val="14"/>
        <w:szCs w:val="14"/>
        <w:lang w:val="fr-CA"/>
      </w:rPr>
      <w:t xml:space="preserve">: </w:t>
    </w:r>
    <w:r w:rsidR="00B47270" w:rsidRPr="00FF7442">
      <w:rPr>
        <w:rFonts w:ascii="Arial" w:hAnsi="Arial" w:cs="Arial"/>
        <w:sz w:val="14"/>
        <w:szCs w:val="14"/>
        <w:lang w:val="fr-CA"/>
      </w:rPr>
      <w:t>201</w:t>
    </w:r>
    <w:r w:rsidR="00FA25D5">
      <w:rPr>
        <w:rFonts w:ascii="Arial" w:hAnsi="Arial" w:cs="Arial"/>
        <w:sz w:val="14"/>
        <w:szCs w:val="14"/>
        <w:lang w:val="fr-CA"/>
      </w:rPr>
      <w:t>8</w:t>
    </w:r>
    <w:r w:rsidR="00B47270" w:rsidRPr="00FF7442">
      <w:rPr>
        <w:rFonts w:ascii="Arial" w:hAnsi="Arial" w:cs="Arial"/>
        <w:sz w:val="14"/>
        <w:szCs w:val="14"/>
        <w:lang w:val="fr-CA"/>
      </w:rPr>
      <w:t>-11-</w:t>
    </w:r>
    <w:r w:rsidR="00FA25D5">
      <w:rPr>
        <w:rFonts w:ascii="Arial" w:hAnsi="Arial" w:cs="Arial"/>
        <w:sz w:val="14"/>
        <w:szCs w:val="14"/>
        <w:lang w:val="fr-CA"/>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AC8" w:rsidRDefault="00F34AC8" w:rsidP="00470537">
      <w:pPr>
        <w:pStyle w:val="Titre1"/>
      </w:pPr>
      <w:r>
        <w:separator/>
      </w:r>
    </w:p>
  </w:footnote>
  <w:footnote w:type="continuationSeparator" w:id="0">
    <w:p w:rsidR="00F34AC8" w:rsidRDefault="00F34AC8" w:rsidP="00470537">
      <w:pPr>
        <w:pStyle w:val="Titre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9C2" w:rsidRPr="00FF7442" w:rsidRDefault="00CC19C2" w:rsidP="00CC19C2">
    <w:pPr>
      <w:pStyle w:val="En-tte"/>
      <w:jc w:val="center"/>
      <w:rPr>
        <w:rFonts w:ascii="Arial" w:hAnsi="Arial" w:cs="Arial"/>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69E9"/>
    <w:multiLevelType w:val="hybridMultilevel"/>
    <w:tmpl w:val="CA4A16A2"/>
    <w:lvl w:ilvl="0" w:tplc="EDCC6494">
      <w:start w:val="1"/>
      <w:numFmt w:val="decimal"/>
      <w:lvlText w:val=".%1"/>
      <w:lvlJc w:val="left"/>
      <w:pPr>
        <w:ind w:left="717" w:hanging="360"/>
      </w:pPr>
      <w:rPr>
        <w:rFonts w:hint="default"/>
      </w:rPr>
    </w:lvl>
    <w:lvl w:ilvl="1" w:tplc="0C0C0019">
      <w:start w:val="1"/>
      <w:numFmt w:val="lowerLetter"/>
      <w:lvlText w:val="%2."/>
      <w:lvlJc w:val="left"/>
      <w:pPr>
        <w:ind w:left="1437" w:hanging="360"/>
      </w:pPr>
    </w:lvl>
    <w:lvl w:ilvl="2" w:tplc="EDCC6494">
      <w:start w:val="1"/>
      <w:numFmt w:val="decimal"/>
      <w:lvlText w:val=".%3"/>
      <w:lvlJc w:val="left"/>
      <w:pPr>
        <w:ind w:left="2157" w:hanging="180"/>
      </w:pPr>
      <w:rPr>
        <w:rFonts w:hint="default"/>
      </w:rPr>
    </w:lvl>
    <w:lvl w:ilvl="3" w:tplc="0C0C000F" w:tentative="1">
      <w:start w:val="1"/>
      <w:numFmt w:val="decimal"/>
      <w:lvlText w:val="%4."/>
      <w:lvlJc w:val="left"/>
      <w:pPr>
        <w:ind w:left="2877" w:hanging="360"/>
      </w:pPr>
    </w:lvl>
    <w:lvl w:ilvl="4" w:tplc="0C0C0019" w:tentative="1">
      <w:start w:val="1"/>
      <w:numFmt w:val="lowerLetter"/>
      <w:lvlText w:val="%5."/>
      <w:lvlJc w:val="left"/>
      <w:pPr>
        <w:ind w:left="3597" w:hanging="360"/>
      </w:pPr>
    </w:lvl>
    <w:lvl w:ilvl="5" w:tplc="0C0C001B" w:tentative="1">
      <w:start w:val="1"/>
      <w:numFmt w:val="lowerRoman"/>
      <w:lvlText w:val="%6."/>
      <w:lvlJc w:val="right"/>
      <w:pPr>
        <w:ind w:left="4317" w:hanging="180"/>
      </w:pPr>
    </w:lvl>
    <w:lvl w:ilvl="6" w:tplc="0C0C000F" w:tentative="1">
      <w:start w:val="1"/>
      <w:numFmt w:val="decimal"/>
      <w:lvlText w:val="%7."/>
      <w:lvlJc w:val="left"/>
      <w:pPr>
        <w:ind w:left="5037" w:hanging="360"/>
      </w:pPr>
    </w:lvl>
    <w:lvl w:ilvl="7" w:tplc="0C0C0019" w:tentative="1">
      <w:start w:val="1"/>
      <w:numFmt w:val="lowerLetter"/>
      <w:lvlText w:val="%8."/>
      <w:lvlJc w:val="left"/>
      <w:pPr>
        <w:ind w:left="5757" w:hanging="360"/>
      </w:pPr>
    </w:lvl>
    <w:lvl w:ilvl="8" w:tplc="0C0C001B" w:tentative="1">
      <w:start w:val="1"/>
      <w:numFmt w:val="lowerRoman"/>
      <w:lvlText w:val="%9."/>
      <w:lvlJc w:val="right"/>
      <w:pPr>
        <w:ind w:left="6477" w:hanging="180"/>
      </w:pPr>
    </w:lvl>
  </w:abstractNum>
  <w:abstractNum w:abstractNumId="1" w15:restartNumberingAfterBreak="0">
    <w:nsid w:val="0CF42019"/>
    <w:multiLevelType w:val="hybridMultilevel"/>
    <w:tmpl w:val="115AFBAE"/>
    <w:lvl w:ilvl="0" w:tplc="EDCC6494">
      <w:start w:val="1"/>
      <w:numFmt w:val="decimal"/>
      <w:lvlText w:val=".%1"/>
      <w:lvlJc w:val="left"/>
      <w:pPr>
        <w:ind w:left="717" w:hanging="360"/>
      </w:pPr>
      <w:rPr>
        <w:rFonts w:hint="default"/>
      </w:rPr>
    </w:lvl>
    <w:lvl w:ilvl="1" w:tplc="0C0C0019" w:tentative="1">
      <w:start w:val="1"/>
      <w:numFmt w:val="lowerLetter"/>
      <w:lvlText w:val="%2."/>
      <w:lvlJc w:val="left"/>
      <w:pPr>
        <w:ind w:left="1437" w:hanging="360"/>
      </w:pPr>
    </w:lvl>
    <w:lvl w:ilvl="2" w:tplc="0C0C001B">
      <w:start w:val="1"/>
      <w:numFmt w:val="lowerRoman"/>
      <w:lvlText w:val="%3."/>
      <w:lvlJc w:val="right"/>
      <w:pPr>
        <w:ind w:left="2157" w:hanging="180"/>
      </w:pPr>
    </w:lvl>
    <w:lvl w:ilvl="3" w:tplc="0C0C000F" w:tentative="1">
      <w:start w:val="1"/>
      <w:numFmt w:val="decimal"/>
      <w:lvlText w:val="%4."/>
      <w:lvlJc w:val="left"/>
      <w:pPr>
        <w:ind w:left="2877" w:hanging="360"/>
      </w:pPr>
    </w:lvl>
    <w:lvl w:ilvl="4" w:tplc="0C0C0019" w:tentative="1">
      <w:start w:val="1"/>
      <w:numFmt w:val="lowerLetter"/>
      <w:lvlText w:val="%5."/>
      <w:lvlJc w:val="left"/>
      <w:pPr>
        <w:ind w:left="3597" w:hanging="360"/>
      </w:pPr>
    </w:lvl>
    <w:lvl w:ilvl="5" w:tplc="0C0C001B" w:tentative="1">
      <w:start w:val="1"/>
      <w:numFmt w:val="lowerRoman"/>
      <w:lvlText w:val="%6."/>
      <w:lvlJc w:val="right"/>
      <w:pPr>
        <w:ind w:left="4317" w:hanging="180"/>
      </w:pPr>
    </w:lvl>
    <w:lvl w:ilvl="6" w:tplc="0C0C000F" w:tentative="1">
      <w:start w:val="1"/>
      <w:numFmt w:val="decimal"/>
      <w:lvlText w:val="%7."/>
      <w:lvlJc w:val="left"/>
      <w:pPr>
        <w:ind w:left="5037" w:hanging="360"/>
      </w:pPr>
    </w:lvl>
    <w:lvl w:ilvl="7" w:tplc="0C0C0019" w:tentative="1">
      <w:start w:val="1"/>
      <w:numFmt w:val="lowerLetter"/>
      <w:lvlText w:val="%8."/>
      <w:lvlJc w:val="left"/>
      <w:pPr>
        <w:ind w:left="5757" w:hanging="360"/>
      </w:pPr>
    </w:lvl>
    <w:lvl w:ilvl="8" w:tplc="0C0C001B" w:tentative="1">
      <w:start w:val="1"/>
      <w:numFmt w:val="lowerRoman"/>
      <w:lvlText w:val="%9."/>
      <w:lvlJc w:val="right"/>
      <w:pPr>
        <w:ind w:left="6477" w:hanging="180"/>
      </w:pPr>
    </w:lvl>
  </w:abstractNum>
  <w:abstractNum w:abstractNumId="2" w15:restartNumberingAfterBreak="0">
    <w:nsid w:val="0E836F90"/>
    <w:multiLevelType w:val="multilevel"/>
    <w:tmpl w:val="5C86D3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CA766B"/>
    <w:multiLevelType w:val="multilevel"/>
    <w:tmpl w:val="524ECA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031F3D"/>
    <w:multiLevelType w:val="multilevel"/>
    <w:tmpl w:val="793A24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1996" w:hanging="720"/>
      </w:pPr>
      <w:rPr>
        <w:rFonts w:hint="default"/>
      </w:rPr>
    </w:lvl>
    <w:lvl w:ilvl="3">
      <w:start w:val="1"/>
      <w:numFmt w:val="decimal"/>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4E76A0"/>
    <w:multiLevelType w:val="multilevel"/>
    <w:tmpl w:val="DE54E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57C5D17"/>
    <w:multiLevelType w:val="multilevel"/>
    <w:tmpl w:val="2C726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0B407E"/>
    <w:multiLevelType w:val="hybridMultilevel"/>
    <w:tmpl w:val="E7B0DF18"/>
    <w:lvl w:ilvl="0" w:tplc="EDCC6494">
      <w:start w:val="1"/>
      <w:numFmt w:val="decimal"/>
      <w:lvlText w:val=".%1"/>
      <w:lvlJc w:val="left"/>
      <w:pPr>
        <w:ind w:left="720" w:hanging="360"/>
      </w:pPr>
      <w:rPr>
        <w:rFonts w:hint="default"/>
      </w:rPr>
    </w:lvl>
    <w:lvl w:ilvl="1" w:tplc="EDCC6494">
      <w:start w:val="1"/>
      <w:numFmt w:val="decimal"/>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CA82205"/>
    <w:multiLevelType w:val="hybridMultilevel"/>
    <w:tmpl w:val="801C1A7E"/>
    <w:lvl w:ilvl="0" w:tplc="EDCC6494">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09935EE"/>
    <w:multiLevelType w:val="multilevel"/>
    <w:tmpl w:val="6158E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0CC6D7B"/>
    <w:multiLevelType w:val="multilevel"/>
    <w:tmpl w:val="AD542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36D4A2B"/>
    <w:multiLevelType w:val="hybridMultilevel"/>
    <w:tmpl w:val="276A5306"/>
    <w:lvl w:ilvl="0" w:tplc="EDCC6494">
      <w:start w:val="1"/>
      <w:numFmt w:val="decimal"/>
      <w:lvlText w:val=".%1"/>
      <w:lvlJc w:val="left"/>
      <w:pPr>
        <w:ind w:left="717" w:hanging="360"/>
      </w:pPr>
      <w:rPr>
        <w:rFonts w:hint="default"/>
      </w:rPr>
    </w:lvl>
    <w:lvl w:ilvl="1" w:tplc="EDCC6494">
      <w:start w:val="1"/>
      <w:numFmt w:val="decimal"/>
      <w:lvlText w:val=".%2"/>
      <w:lvlJc w:val="left"/>
      <w:pPr>
        <w:ind w:left="1437" w:hanging="360"/>
      </w:pPr>
      <w:rPr>
        <w:rFonts w:hint="default"/>
      </w:rPr>
    </w:lvl>
    <w:lvl w:ilvl="2" w:tplc="0C0C001B">
      <w:start w:val="1"/>
      <w:numFmt w:val="lowerRoman"/>
      <w:lvlText w:val="%3."/>
      <w:lvlJc w:val="right"/>
      <w:pPr>
        <w:ind w:left="2157" w:hanging="180"/>
      </w:pPr>
    </w:lvl>
    <w:lvl w:ilvl="3" w:tplc="0C0C000F" w:tentative="1">
      <w:start w:val="1"/>
      <w:numFmt w:val="decimal"/>
      <w:lvlText w:val="%4."/>
      <w:lvlJc w:val="left"/>
      <w:pPr>
        <w:ind w:left="2877" w:hanging="360"/>
      </w:pPr>
    </w:lvl>
    <w:lvl w:ilvl="4" w:tplc="0C0C0019" w:tentative="1">
      <w:start w:val="1"/>
      <w:numFmt w:val="lowerLetter"/>
      <w:lvlText w:val="%5."/>
      <w:lvlJc w:val="left"/>
      <w:pPr>
        <w:ind w:left="3597" w:hanging="360"/>
      </w:pPr>
    </w:lvl>
    <w:lvl w:ilvl="5" w:tplc="0C0C001B" w:tentative="1">
      <w:start w:val="1"/>
      <w:numFmt w:val="lowerRoman"/>
      <w:lvlText w:val="%6."/>
      <w:lvlJc w:val="right"/>
      <w:pPr>
        <w:ind w:left="4317" w:hanging="180"/>
      </w:pPr>
    </w:lvl>
    <w:lvl w:ilvl="6" w:tplc="0C0C000F" w:tentative="1">
      <w:start w:val="1"/>
      <w:numFmt w:val="decimal"/>
      <w:lvlText w:val="%7."/>
      <w:lvlJc w:val="left"/>
      <w:pPr>
        <w:ind w:left="5037" w:hanging="360"/>
      </w:pPr>
    </w:lvl>
    <w:lvl w:ilvl="7" w:tplc="0C0C0019" w:tentative="1">
      <w:start w:val="1"/>
      <w:numFmt w:val="lowerLetter"/>
      <w:lvlText w:val="%8."/>
      <w:lvlJc w:val="left"/>
      <w:pPr>
        <w:ind w:left="5757" w:hanging="360"/>
      </w:pPr>
    </w:lvl>
    <w:lvl w:ilvl="8" w:tplc="0C0C001B" w:tentative="1">
      <w:start w:val="1"/>
      <w:numFmt w:val="lowerRoman"/>
      <w:lvlText w:val="%9."/>
      <w:lvlJc w:val="right"/>
      <w:pPr>
        <w:ind w:left="6477" w:hanging="180"/>
      </w:pPr>
    </w:lvl>
  </w:abstractNum>
  <w:abstractNum w:abstractNumId="12" w15:restartNumberingAfterBreak="0">
    <w:nsid w:val="285748EF"/>
    <w:multiLevelType w:val="multilevel"/>
    <w:tmpl w:val="7E668C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7E4582"/>
    <w:multiLevelType w:val="hybridMultilevel"/>
    <w:tmpl w:val="14BE0F6A"/>
    <w:lvl w:ilvl="0" w:tplc="EDCC6494">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4" w15:restartNumberingAfterBreak="0">
    <w:nsid w:val="37D77A00"/>
    <w:multiLevelType w:val="multilevel"/>
    <w:tmpl w:val="38E03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BE863B0"/>
    <w:multiLevelType w:val="hybridMultilevel"/>
    <w:tmpl w:val="205E41A0"/>
    <w:lvl w:ilvl="0" w:tplc="EDCC6494">
      <w:start w:val="1"/>
      <w:numFmt w:val="decimal"/>
      <w:lvlText w:val=".%1"/>
      <w:lvlJc w:val="left"/>
      <w:pPr>
        <w:ind w:left="717" w:hanging="360"/>
      </w:pPr>
      <w:rPr>
        <w:rFonts w:hint="default"/>
      </w:rPr>
    </w:lvl>
    <w:lvl w:ilvl="1" w:tplc="EDCC6494">
      <w:start w:val="1"/>
      <w:numFmt w:val="decimal"/>
      <w:lvlText w:val=".%2"/>
      <w:lvlJc w:val="left"/>
      <w:pPr>
        <w:ind w:left="1437" w:hanging="360"/>
      </w:pPr>
      <w:rPr>
        <w:rFonts w:hint="default"/>
      </w:rPr>
    </w:lvl>
    <w:lvl w:ilvl="2" w:tplc="EDCC6494">
      <w:start w:val="1"/>
      <w:numFmt w:val="decimal"/>
      <w:lvlText w:val=".%3"/>
      <w:lvlJc w:val="left"/>
      <w:pPr>
        <w:ind w:left="2157" w:hanging="180"/>
      </w:pPr>
      <w:rPr>
        <w:rFonts w:hint="default"/>
      </w:rPr>
    </w:lvl>
    <w:lvl w:ilvl="3" w:tplc="0C0C000F" w:tentative="1">
      <w:start w:val="1"/>
      <w:numFmt w:val="decimal"/>
      <w:lvlText w:val="%4."/>
      <w:lvlJc w:val="left"/>
      <w:pPr>
        <w:ind w:left="2877" w:hanging="360"/>
      </w:pPr>
    </w:lvl>
    <w:lvl w:ilvl="4" w:tplc="0C0C0019" w:tentative="1">
      <w:start w:val="1"/>
      <w:numFmt w:val="lowerLetter"/>
      <w:lvlText w:val="%5."/>
      <w:lvlJc w:val="left"/>
      <w:pPr>
        <w:ind w:left="3597" w:hanging="360"/>
      </w:pPr>
    </w:lvl>
    <w:lvl w:ilvl="5" w:tplc="0C0C001B" w:tentative="1">
      <w:start w:val="1"/>
      <w:numFmt w:val="lowerRoman"/>
      <w:lvlText w:val="%6."/>
      <w:lvlJc w:val="right"/>
      <w:pPr>
        <w:ind w:left="4317" w:hanging="180"/>
      </w:pPr>
    </w:lvl>
    <w:lvl w:ilvl="6" w:tplc="0C0C000F" w:tentative="1">
      <w:start w:val="1"/>
      <w:numFmt w:val="decimal"/>
      <w:lvlText w:val="%7."/>
      <w:lvlJc w:val="left"/>
      <w:pPr>
        <w:ind w:left="5037" w:hanging="360"/>
      </w:pPr>
    </w:lvl>
    <w:lvl w:ilvl="7" w:tplc="0C0C0019" w:tentative="1">
      <w:start w:val="1"/>
      <w:numFmt w:val="lowerLetter"/>
      <w:lvlText w:val="%8."/>
      <w:lvlJc w:val="left"/>
      <w:pPr>
        <w:ind w:left="5757" w:hanging="360"/>
      </w:pPr>
    </w:lvl>
    <w:lvl w:ilvl="8" w:tplc="0C0C001B" w:tentative="1">
      <w:start w:val="1"/>
      <w:numFmt w:val="lowerRoman"/>
      <w:lvlText w:val="%9."/>
      <w:lvlJc w:val="right"/>
      <w:pPr>
        <w:ind w:left="6477" w:hanging="180"/>
      </w:pPr>
    </w:lvl>
  </w:abstractNum>
  <w:abstractNum w:abstractNumId="16" w15:restartNumberingAfterBreak="0">
    <w:nsid w:val="43775D97"/>
    <w:multiLevelType w:val="multilevel"/>
    <w:tmpl w:val="7408B8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9B4466A"/>
    <w:multiLevelType w:val="multilevel"/>
    <w:tmpl w:val="3C642A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3E41336"/>
    <w:multiLevelType w:val="hybridMultilevel"/>
    <w:tmpl w:val="65CCDBD4"/>
    <w:lvl w:ilvl="0" w:tplc="EDCC6494">
      <w:start w:val="1"/>
      <w:numFmt w:val="decimal"/>
      <w:lvlText w:val=".%1"/>
      <w:lvlJc w:val="left"/>
      <w:pPr>
        <w:ind w:left="720" w:hanging="360"/>
      </w:pPr>
      <w:rPr>
        <w:rFonts w:hint="default"/>
      </w:rPr>
    </w:lvl>
    <w:lvl w:ilvl="1" w:tplc="EDCC6494">
      <w:start w:val="1"/>
      <w:numFmt w:val="decimal"/>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9BC394F"/>
    <w:multiLevelType w:val="hybridMultilevel"/>
    <w:tmpl w:val="79E252DC"/>
    <w:lvl w:ilvl="0" w:tplc="8DEC305C">
      <w:start w:val="1"/>
      <w:numFmt w:val="decimal"/>
      <w:lvlText w:val=".%1"/>
      <w:lvlJc w:val="left"/>
      <w:pPr>
        <w:ind w:left="717"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605744C1"/>
    <w:multiLevelType w:val="hybridMultilevel"/>
    <w:tmpl w:val="B84496D2"/>
    <w:lvl w:ilvl="0" w:tplc="EDCC6494">
      <w:start w:val="1"/>
      <w:numFmt w:val="decimal"/>
      <w:lvlText w:val=".%1"/>
      <w:lvlJc w:val="left"/>
      <w:pPr>
        <w:ind w:left="720" w:hanging="360"/>
      </w:pPr>
      <w:rPr>
        <w:rFonts w:hint="default"/>
      </w:rPr>
    </w:lvl>
    <w:lvl w:ilvl="1" w:tplc="EDCC6494">
      <w:start w:val="1"/>
      <w:numFmt w:val="decimal"/>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72016A74"/>
    <w:multiLevelType w:val="hybridMultilevel"/>
    <w:tmpl w:val="FE163C6A"/>
    <w:lvl w:ilvl="0" w:tplc="EDCC6494">
      <w:start w:val="1"/>
      <w:numFmt w:val="decimal"/>
      <w:lvlText w:val=".%1"/>
      <w:lvlJc w:val="left"/>
      <w:pPr>
        <w:ind w:left="717" w:hanging="360"/>
      </w:pPr>
      <w:rPr>
        <w:rFonts w:hint="default"/>
      </w:rPr>
    </w:lvl>
    <w:lvl w:ilvl="1" w:tplc="EDCC6494">
      <w:start w:val="1"/>
      <w:numFmt w:val="decimal"/>
      <w:lvlText w:val=".%2"/>
      <w:lvlJc w:val="left"/>
      <w:pPr>
        <w:ind w:left="1437" w:hanging="360"/>
      </w:pPr>
      <w:rPr>
        <w:rFonts w:hint="default"/>
      </w:rPr>
    </w:lvl>
    <w:lvl w:ilvl="2" w:tplc="EDCC6494">
      <w:start w:val="1"/>
      <w:numFmt w:val="decimal"/>
      <w:lvlText w:val=".%3"/>
      <w:lvlJc w:val="left"/>
      <w:pPr>
        <w:ind w:left="2157" w:hanging="180"/>
      </w:pPr>
      <w:rPr>
        <w:rFonts w:hint="default"/>
      </w:rPr>
    </w:lvl>
    <w:lvl w:ilvl="3" w:tplc="0C0C000F" w:tentative="1">
      <w:start w:val="1"/>
      <w:numFmt w:val="decimal"/>
      <w:lvlText w:val="%4."/>
      <w:lvlJc w:val="left"/>
      <w:pPr>
        <w:ind w:left="2877" w:hanging="360"/>
      </w:pPr>
    </w:lvl>
    <w:lvl w:ilvl="4" w:tplc="0C0C0019" w:tentative="1">
      <w:start w:val="1"/>
      <w:numFmt w:val="lowerLetter"/>
      <w:lvlText w:val="%5."/>
      <w:lvlJc w:val="left"/>
      <w:pPr>
        <w:ind w:left="3597" w:hanging="360"/>
      </w:pPr>
    </w:lvl>
    <w:lvl w:ilvl="5" w:tplc="0C0C001B" w:tentative="1">
      <w:start w:val="1"/>
      <w:numFmt w:val="lowerRoman"/>
      <w:lvlText w:val="%6."/>
      <w:lvlJc w:val="right"/>
      <w:pPr>
        <w:ind w:left="4317" w:hanging="180"/>
      </w:pPr>
    </w:lvl>
    <w:lvl w:ilvl="6" w:tplc="0C0C000F" w:tentative="1">
      <w:start w:val="1"/>
      <w:numFmt w:val="decimal"/>
      <w:lvlText w:val="%7."/>
      <w:lvlJc w:val="left"/>
      <w:pPr>
        <w:ind w:left="5037" w:hanging="360"/>
      </w:pPr>
    </w:lvl>
    <w:lvl w:ilvl="7" w:tplc="0C0C0019" w:tentative="1">
      <w:start w:val="1"/>
      <w:numFmt w:val="lowerLetter"/>
      <w:lvlText w:val="%8."/>
      <w:lvlJc w:val="left"/>
      <w:pPr>
        <w:ind w:left="5757" w:hanging="360"/>
      </w:pPr>
    </w:lvl>
    <w:lvl w:ilvl="8" w:tplc="0C0C001B" w:tentative="1">
      <w:start w:val="1"/>
      <w:numFmt w:val="lowerRoman"/>
      <w:lvlText w:val="%9."/>
      <w:lvlJc w:val="right"/>
      <w:pPr>
        <w:ind w:left="6477" w:hanging="180"/>
      </w:pPr>
    </w:lvl>
  </w:abstractNum>
  <w:abstractNum w:abstractNumId="22" w15:restartNumberingAfterBreak="0">
    <w:nsid w:val="732E7BF0"/>
    <w:multiLevelType w:val="hybridMultilevel"/>
    <w:tmpl w:val="DF5A197E"/>
    <w:lvl w:ilvl="0" w:tplc="EDCC6494">
      <w:start w:val="1"/>
      <w:numFmt w:val="decimal"/>
      <w:lvlText w:val=".%1"/>
      <w:lvlJc w:val="left"/>
      <w:pPr>
        <w:ind w:left="717" w:hanging="360"/>
      </w:pPr>
      <w:rPr>
        <w:rFonts w:hint="default"/>
      </w:rPr>
    </w:lvl>
    <w:lvl w:ilvl="1" w:tplc="EDCC6494">
      <w:start w:val="1"/>
      <w:numFmt w:val="decimal"/>
      <w:lvlText w:val=".%2"/>
      <w:lvlJc w:val="left"/>
      <w:pPr>
        <w:ind w:left="1437" w:hanging="360"/>
      </w:pPr>
      <w:rPr>
        <w:rFonts w:hint="default"/>
      </w:rPr>
    </w:lvl>
    <w:lvl w:ilvl="2" w:tplc="EDCC6494">
      <w:start w:val="1"/>
      <w:numFmt w:val="decimal"/>
      <w:lvlText w:val=".%3"/>
      <w:lvlJc w:val="left"/>
      <w:pPr>
        <w:ind w:left="2157" w:hanging="180"/>
      </w:pPr>
      <w:rPr>
        <w:rFonts w:hint="default"/>
      </w:rPr>
    </w:lvl>
    <w:lvl w:ilvl="3" w:tplc="0C0C000F" w:tentative="1">
      <w:start w:val="1"/>
      <w:numFmt w:val="decimal"/>
      <w:lvlText w:val="%4."/>
      <w:lvlJc w:val="left"/>
      <w:pPr>
        <w:ind w:left="2877" w:hanging="360"/>
      </w:pPr>
    </w:lvl>
    <w:lvl w:ilvl="4" w:tplc="0C0C0019" w:tentative="1">
      <w:start w:val="1"/>
      <w:numFmt w:val="lowerLetter"/>
      <w:lvlText w:val="%5."/>
      <w:lvlJc w:val="left"/>
      <w:pPr>
        <w:ind w:left="3597" w:hanging="360"/>
      </w:pPr>
    </w:lvl>
    <w:lvl w:ilvl="5" w:tplc="0C0C001B" w:tentative="1">
      <w:start w:val="1"/>
      <w:numFmt w:val="lowerRoman"/>
      <w:lvlText w:val="%6."/>
      <w:lvlJc w:val="right"/>
      <w:pPr>
        <w:ind w:left="4317" w:hanging="180"/>
      </w:pPr>
    </w:lvl>
    <w:lvl w:ilvl="6" w:tplc="0C0C000F" w:tentative="1">
      <w:start w:val="1"/>
      <w:numFmt w:val="decimal"/>
      <w:lvlText w:val="%7."/>
      <w:lvlJc w:val="left"/>
      <w:pPr>
        <w:ind w:left="5037" w:hanging="360"/>
      </w:pPr>
    </w:lvl>
    <w:lvl w:ilvl="7" w:tplc="0C0C0019" w:tentative="1">
      <w:start w:val="1"/>
      <w:numFmt w:val="lowerLetter"/>
      <w:lvlText w:val="%8."/>
      <w:lvlJc w:val="left"/>
      <w:pPr>
        <w:ind w:left="5757" w:hanging="360"/>
      </w:pPr>
    </w:lvl>
    <w:lvl w:ilvl="8" w:tplc="0C0C001B" w:tentative="1">
      <w:start w:val="1"/>
      <w:numFmt w:val="lowerRoman"/>
      <w:lvlText w:val="%9."/>
      <w:lvlJc w:val="right"/>
      <w:pPr>
        <w:ind w:left="6477" w:hanging="180"/>
      </w:pPr>
    </w:lvl>
  </w:abstractNum>
  <w:abstractNum w:abstractNumId="23" w15:restartNumberingAfterBreak="0">
    <w:nsid w:val="7A1D0E14"/>
    <w:multiLevelType w:val="hybridMultilevel"/>
    <w:tmpl w:val="B33A6996"/>
    <w:lvl w:ilvl="0" w:tplc="EDCC6494">
      <w:start w:val="1"/>
      <w:numFmt w:val="decimal"/>
      <w:lvlText w:val=".%1"/>
      <w:lvlJc w:val="left"/>
      <w:pPr>
        <w:ind w:left="717" w:hanging="360"/>
      </w:pPr>
      <w:rPr>
        <w:rFonts w:hint="default"/>
      </w:rPr>
    </w:lvl>
    <w:lvl w:ilvl="1" w:tplc="EDCC6494">
      <w:start w:val="1"/>
      <w:numFmt w:val="decimal"/>
      <w:lvlText w:val=".%2"/>
      <w:lvlJc w:val="left"/>
      <w:pPr>
        <w:ind w:left="1437" w:hanging="360"/>
      </w:pPr>
      <w:rPr>
        <w:rFonts w:hint="default"/>
      </w:rPr>
    </w:lvl>
    <w:lvl w:ilvl="2" w:tplc="0C0C001B">
      <w:start w:val="1"/>
      <w:numFmt w:val="lowerRoman"/>
      <w:lvlText w:val="%3."/>
      <w:lvlJc w:val="right"/>
      <w:pPr>
        <w:ind w:left="2157" w:hanging="180"/>
      </w:pPr>
    </w:lvl>
    <w:lvl w:ilvl="3" w:tplc="0C0C000F" w:tentative="1">
      <w:start w:val="1"/>
      <w:numFmt w:val="decimal"/>
      <w:lvlText w:val="%4."/>
      <w:lvlJc w:val="left"/>
      <w:pPr>
        <w:ind w:left="2877" w:hanging="360"/>
      </w:pPr>
    </w:lvl>
    <w:lvl w:ilvl="4" w:tplc="0C0C0019" w:tentative="1">
      <w:start w:val="1"/>
      <w:numFmt w:val="lowerLetter"/>
      <w:lvlText w:val="%5."/>
      <w:lvlJc w:val="left"/>
      <w:pPr>
        <w:ind w:left="3597" w:hanging="360"/>
      </w:pPr>
    </w:lvl>
    <w:lvl w:ilvl="5" w:tplc="0C0C001B" w:tentative="1">
      <w:start w:val="1"/>
      <w:numFmt w:val="lowerRoman"/>
      <w:lvlText w:val="%6."/>
      <w:lvlJc w:val="right"/>
      <w:pPr>
        <w:ind w:left="4317" w:hanging="180"/>
      </w:pPr>
    </w:lvl>
    <w:lvl w:ilvl="6" w:tplc="0C0C000F" w:tentative="1">
      <w:start w:val="1"/>
      <w:numFmt w:val="decimal"/>
      <w:lvlText w:val="%7."/>
      <w:lvlJc w:val="left"/>
      <w:pPr>
        <w:ind w:left="5037" w:hanging="360"/>
      </w:pPr>
    </w:lvl>
    <w:lvl w:ilvl="7" w:tplc="0C0C0019" w:tentative="1">
      <w:start w:val="1"/>
      <w:numFmt w:val="lowerLetter"/>
      <w:lvlText w:val="%8."/>
      <w:lvlJc w:val="left"/>
      <w:pPr>
        <w:ind w:left="5757" w:hanging="360"/>
      </w:pPr>
    </w:lvl>
    <w:lvl w:ilvl="8" w:tplc="0C0C001B" w:tentative="1">
      <w:start w:val="1"/>
      <w:numFmt w:val="lowerRoman"/>
      <w:lvlText w:val="%9."/>
      <w:lvlJc w:val="right"/>
      <w:pPr>
        <w:ind w:left="6477" w:hanging="180"/>
      </w:pPr>
    </w:lvl>
  </w:abstractNum>
  <w:abstractNum w:abstractNumId="24" w15:restartNumberingAfterBreak="0">
    <w:nsid w:val="7B0D7B36"/>
    <w:multiLevelType w:val="hybridMultilevel"/>
    <w:tmpl w:val="36085B48"/>
    <w:lvl w:ilvl="0" w:tplc="EDCC6494">
      <w:start w:val="1"/>
      <w:numFmt w:val="decimal"/>
      <w:lvlText w:val=".%1"/>
      <w:lvlJc w:val="left"/>
      <w:pPr>
        <w:ind w:left="720" w:hanging="360"/>
      </w:pPr>
      <w:rPr>
        <w:rFonts w:hint="default"/>
      </w:rPr>
    </w:lvl>
    <w:lvl w:ilvl="1" w:tplc="EDCC6494">
      <w:start w:val="1"/>
      <w:numFmt w:val="decimal"/>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CE77E2B"/>
    <w:multiLevelType w:val="hybridMultilevel"/>
    <w:tmpl w:val="FFDAE3E6"/>
    <w:lvl w:ilvl="0" w:tplc="F3D02B0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7EB82C2A"/>
    <w:multiLevelType w:val="multilevel"/>
    <w:tmpl w:val="E37A65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1"/>
  </w:num>
  <w:num w:numId="3">
    <w:abstractNumId w:val="19"/>
  </w:num>
  <w:num w:numId="4">
    <w:abstractNumId w:val="21"/>
  </w:num>
  <w:num w:numId="5">
    <w:abstractNumId w:val="11"/>
  </w:num>
  <w:num w:numId="6">
    <w:abstractNumId w:val="25"/>
  </w:num>
  <w:num w:numId="7">
    <w:abstractNumId w:val="8"/>
  </w:num>
  <w:num w:numId="8">
    <w:abstractNumId w:val="17"/>
  </w:num>
  <w:num w:numId="9">
    <w:abstractNumId w:val="5"/>
  </w:num>
  <w:num w:numId="10">
    <w:abstractNumId w:val="3"/>
  </w:num>
  <w:num w:numId="11">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2">
    <w:abstractNumId w:val="16"/>
  </w:num>
  <w:num w:numId="13">
    <w:abstractNumId w:val="10"/>
  </w:num>
  <w:num w:numId="14">
    <w:abstractNumId w:val="9"/>
  </w:num>
  <w:num w:numId="15">
    <w:abstractNumId w:val="14"/>
  </w:num>
  <w:num w:numId="16">
    <w:abstractNumId w:val="13"/>
  </w:num>
  <w:num w:numId="17">
    <w:abstractNumId w:val="23"/>
  </w:num>
  <w:num w:numId="18">
    <w:abstractNumId w:val="0"/>
  </w:num>
  <w:num w:numId="19">
    <w:abstractNumId w:val="15"/>
  </w:num>
  <w:num w:numId="20">
    <w:abstractNumId w:val="18"/>
  </w:num>
  <w:num w:numId="21">
    <w:abstractNumId w:val="20"/>
  </w:num>
  <w:num w:numId="22">
    <w:abstractNumId w:val="7"/>
  </w:num>
  <w:num w:numId="23">
    <w:abstractNumId w:val="12"/>
  </w:num>
  <w:num w:numId="24">
    <w:abstractNumId w:val="22"/>
  </w:num>
  <w:num w:numId="25">
    <w:abstractNumId w:val="24"/>
  </w:num>
  <w:num w:numId="26">
    <w:abstractNumId w:val="2"/>
  </w:num>
  <w:num w:numId="27">
    <w:abstractNumId w:val="6"/>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109A"/>
    <w:rsid w:val="00024F11"/>
    <w:rsid w:val="00087E92"/>
    <w:rsid w:val="00087ECD"/>
    <w:rsid w:val="0009739B"/>
    <w:rsid w:val="000A0C16"/>
    <w:rsid w:val="000A1A56"/>
    <w:rsid w:val="000A74BD"/>
    <w:rsid w:val="000A7DEC"/>
    <w:rsid w:val="000B22FE"/>
    <w:rsid w:val="000B6095"/>
    <w:rsid w:val="000C6C25"/>
    <w:rsid w:val="000D554A"/>
    <w:rsid w:val="000E10EF"/>
    <w:rsid w:val="000E4EC3"/>
    <w:rsid w:val="00110507"/>
    <w:rsid w:val="001151B5"/>
    <w:rsid w:val="0012476B"/>
    <w:rsid w:val="00142033"/>
    <w:rsid w:val="001437DC"/>
    <w:rsid w:val="00166168"/>
    <w:rsid w:val="001774DC"/>
    <w:rsid w:val="001A76B6"/>
    <w:rsid w:val="001B33CC"/>
    <w:rsid w:val="001D08D3"/>
    <w:rsid w:val="001E2453"/>
    <w:rsid w:val="001E2C88"/>
    <w:rsid w:val="001E7E6A"/>
    <w:rsid w:val="001F1E56"/>
    <w:rsid w:val="001F220B"/>
    <w:rsid w:val="001F60E5"/>
    <w:rsid w:val="0021062B"/>
    <w:rsid w:val="00215441"/>
    <w:rsid w:val="0022730D"/>
    <w:rsid w:val="00234C52"/>
    <w:rsid w:val="00257972"/>
    <w:rsid w:val="00272886"/>
    <w:rsid w:val="00281849"/>
    <w:rsid w:val="002A0ED0"/>
    <w:rsid w:val="002B2116"/>
    <w:rsid w:val="002C17FB"/>
    <w:rsid w:val="002C2569"/>
    <w:rsid w:val="002C3446"/>
    <w:rsid w:val="002C44ED"/>
    <w:rsid w:val="002E3D99"/>
    <w:rsid w:val="002E5D34"/>
    <w:rsid w:val="003041B8"/>
    <w:rsid w:val="00341074"/>
    <w:rsid w:val="0034253F"/>
    <w:rsid w:val="00356254"/>
    <w:rsid w:val="0036070E"/>
    <w:rsid w:val="00376B57"/>
    <w:rsid w:val="003841B7"/>
    <w:rsid w:val="003955D5"/>
    <w:rsid w:val="003A54CC"/>
    <w:rsid w:val="003B56E4"/>
    <w:rsid w:val="003C219C"/>
    <w:rsid w:val="003C2BA0"/>
    <w:rsid w:val="003D062C"/>
    <w:rsid w:val="003D5551"/>
    <w:rsid w:val="003D7574"/>
    <w:rsid w:val="003E2B21"/>
    <w:rsid w:val="003E6CD4"/>
    <w:rsid w:val="00400761"/>
    <w:rsid w:val="004032E6"/>
    <w:rsid w:val="00412250"/>
    <w:rsid w:val="004237B5"/>
    <w:rsid w:val="00443318"/>
    <w:rsid w:val="00443EF7"/>
    <w:rsid w:val="00447916"/>
    <w:rsid w:val="00470537"/>
    <w:rsid w:val="00470694"/>
    <w:rsid w:val="00473325"/>
    <w:rsid w:val="00485A59"/>
    <w:rsid w:val="004979DC"/>
    <w:rsid w:val="004C3D10"/>
    <w:rsid w:val="004C7520"/>
    <w:rsid w:val="004E1F23"/>
    <w:rsid w:val="00523A92"/>
    <w:rsid w:val="00532B5D"/>
    <w:rsid w:val="00563095"/>
    <w:rsid w:val="00563E4D"/>
    <w:rsid w:val="00565242"/>
    <w:rsid w:val="00591B95"/>
    <w:rsid w:val="0059225C"/>
    <w:rsid w:val="005B0AF1"/>
    <w:rsid w:val="005B10C6"/>
    <w:rsid w:val="005B4EAD"/>
    <w:rsid w:val="005C7DFF"/>
    <w:rsid w:val="005F58CB"/>
    <w:rsid w:val="00613F41"/>
    <w:rsid w:val="00630CCA"/>
    <w:rsid w:val="00642EFF"/>
    <w:rsid w:val="0067758B"/>
    <w:rsid w:val="0069514D"/>
    <w:rsid w:val="006A792A"/>
    <w:rsid w:val="006B56EE"/>
    <w:rsid w:val="006C119A"/>
    <w:rsid w:val="006C3940"/>
    <w:rsid w:val="006C4B59"/>
    <w:rsid w:val="006D239D"/>
    <w:rsid w:val="006D2BF9"/>
    <w:rsid w:val="0071694F"/>
    <w:rsid w:val="0072206F"/>
    <w:rsid w:val="00734C06"/>
    <w:rsid w:val="00736CE9"/>
    <w:rsid w:val="00751270"/>
    <w:rsid w:val="0075255C"/>
    <w:rsid w:val="00762A8B"/>
    <w:rsid w:val="00767EDE"/>
    <w:rsid w:val="00772B98"/>
    <w:rsid w:val="0077332B"/>
    <w:rsid w:val="00773E12"/>
    <w:rsid w:val="007B3D4F"/>
    <w:rsid w:val="007B6FA1"/>
    <w:rsid w:val="007C109A"/>
    <w:rsid w:val="007C4BBF"/>
    <w:rsid w:val="007C67F4"/>
    <w:rsid w:val="007E4213"/>
    <w:rsid w:val="007F1E58"/>
    <w:rsid w:val="007F4601"/>
    <w:rsid w:val="007F7EBC"/>
    <w:rsid w:val="00802920"/>
    <w:rsid w:val="00804FE8"/>
    <w:rsid w:val="00810082"/>
    <w:rsid w:val="00823DD9"/>
    <w:rsid w:val="00853595"/>
    <w:rsid w:val="00866722"/>
    <w:rsid w:val="00882561"/>
    <w:rsid w:val="008A06E9"/>
    <w:rsid w:val="008C3F6D"/>
    <w:rsid w:val="008C76DA"/>
    <w:rsid w:val="008D15F4"/>
    <w:rsid w:val="008D3F5B"/>
    <w:rsid w:val="009032A4"/>
    <w:rsid w:val="00907D64"/>
    <w:rsid w:val="00913F7A"/>
    <w:rsid w:val="0091495F"/>
    <w:rsid w:val="00914CCC"/>
    <w:rsid w:val="00923CC9"/>
    <w:rsid w:val="00923CE8"/>
    <w:rsid w:val="00943DF6"/>
    <w:rsid w:val="0095124B"/>
    <w:rsid w:val="009605CD"/>
    <w:rsid w:val="00977B8F"/>
    <w:rsid w:val="009828E1"/>
    <w:rsid w:val="00986A73"/>
    <w:rsid w:val="009A4FA8"/>
    <w:rsid w:val="009D340A"/>
    <w:rsid w:val="009E7282"/>
    <w:rsid w:val="009E7E84"/>
    <w:rsid w:val="009F0B03"/>
    <w:rsid w:val="00A00B88"/>
    <w:rsid w:val="00A0346E"/>
    <w:rsid w:val="00A155A8"/>
    <w:rsid w:val="00A37985"/>
    <w:rsid w:val="00A569D7"/>
    <w:rsid w:val="00A80100"/>
    <w:rsid w:val="00AB4896"/>
    <w:rsid w:val="00AC14CC"/>
    <w:rsid w:val="00AF54F8"/>
    <w:rsid w:val="00B03F03"/>
    <w:rsid w:val="00B061AF"/>
    <w:rsid w:val="00B16195"/>
    <w:rsid w:val="00B40CDE"/>
    <w:rsid w:val="00B47270"/>
    <w:rsid w:val="00B50C8B"/>
    <w:rsid w:val="00B70DA7"/>
    <w:rsid w:val="00B84AD3"/>
    <w:rsid w:val="00B85F04"/>
    <w:rsid w:val="00B97536"/>
    <w:rsid w:val="00BC1C46"/>
    <w:rsid w:val="00BD737B"/>
    <w:rsid w:val="00BE33E7"/>
    <w:rsid w:val="00BF30E8"/>
    <w:rsid w:val="00BF3DE8"/>
    <w:rsid w:val="00BF5688"/>
    <w:rsid w:val="00C11DCD"/>
    <w:rsid w:val="00C233C4"/>
    <w:rsid w:val="00C2384F"/>
    <w:rsid w:val="00C3567A"/>
    <w:rsid w:val="00C47451"/>
    <w:rsid w:val="00C65D1C"/>
    <w:rsid w:val="00C742F9"/>
    <w:rsid w:val="00C91342"/>
    <w:rsid w:val="00CA1E11"/>
    <w:rsid w:val="00CA58D0"/>
    <w:rsid w:val="00CB659D"/>
    <w:rsid w:val="00CC19C2"/>
    <w:rsid w:val="00CC57B0"/>
    <w:rsid w:val="00CE51B7"/>
    <w:rsid w:val="00CF54C3"/>
    <w:rsid w:val="00D33A39"/>
    <w:rsid w:val="00D3790D"/>
    <w:rsid w:val="00D43B21"/>
    <w:rsid w:val="00D640DF"/>
    <w:rsid w:val="00D66C28"/>
    <w:rsid w:val="00D707EE"/>
    <w:rsid w:val="00D835BC"/>
    <w:rsid w:val="00D920C5"/>
    <w:rsid w:val="00DC0E44"/>
    <w:rsid w:val="00DC2943"/>
    <w:rsid w:val="00DE1310"/>
    <w:rsid w:val="00DE5467"/>
    <w:rsid w:val="00DE7FEA"/>
    <w:rsid w:val="00E25347"/>
    <w:rsid w:val="00E32DD8"/>
    <w:rsid w:val="00E761FC"/>
    <w:rsid w:val="00E86AF2"/>
    <w:rsid w:val="00E96499"/>
    <w:rsid w:val="00EA0E40"/>
    <w:rsid w:val="00EB48DF"/>
    <w:rsid w:val="00EB752F"/>
    <w:rsid w:val="00EC1C65"/>
    <w:rsid w:val="00ED1E09"/>
    <w:rsid w:val="00ED55F5"/>
    <w:rsid w:val="00EE63EB"/>
    <w:rsid w:val="00EE719F"/>
    <w:rsid w:val="00F10A88"/>
    <w:rsid w:val="00F31473"/>
    <w:rsid w:val="00F34AC8"/>
    <w:rsid w:val="00F77904"/>
    <w:rsid w:val="00F82949"/>
    <w:rsid w:val="00F834B1"/>
    <w:rsid w:val="00F856C2"/>
    <w:rsid w:val="00FA1419"/>
    <w:rsid w:val="00FA25D5"/>
    <w:rsid w:val="00FA6CB6"/>
    <w:rsid w:val="00FB75A9"/>
    <w:rsid w:val="00FF74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89B8C"/>
  <w15:docId w15:val="{B70F65B3-FFF0-4312-A76C-BACE8042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109A"/>
    <w:rPr>
      <w:lang w:val="en-CA" w:eastAsia="fr-FR"/>
    </w:rPr>
  </w:style>
  <w:style w:type="paragraph" w:styleId="Titre1">
    <w:name w:val="heading 1"/>
    <w:basedOn w:val="Normal"/>
    <w:next w:val="Normal"/>
    <w:qFormat/>
    <w:rsid w:val="007C109A"/>
    <w:pPr>
      <w:keepNext/>
      <w:jc w:val="both"/>
      <w:outlineLvl w:val="0"/>
    </w:pPr>
    <w:rPr>
      <w:b/>
      <w:bCs/>
      <w:sz w:val="28"/>
      <w:szCs w:val="28"/>
    </w:rPr>
  </w:style>
  <w:style w:type="paragraph" w:styleId="Titre2">
    <w:name w:val="heading 2"/>
    <w:basedOn w:val="Normal"/>
    <w:next w:val="Normal"/>
    <w:qFormat/>
    <w:rsid w:val="007C109A"/>
    <w:pPr>
      <w:keepNext/>
      <w:jc w:val="center"/>
      <w:outlineLvl w:val="1"/>
    </w:pPr>
    <w:rPr>
      <w:sz w:val="24"/>
    </w:rPr>
  </w:style>
  <w:style w:type="paragraph" w:styleId="Titre3">
    <w:name w:val="heading 3"/>
    <w:basedOn w:val="Normal"/>
    <w:next w:val="Normal"/>
    <w:link w:val="Titre3Car"/>
    <w:unhideWhenUsed/>
    <w:qFormat/>
    <w:rsid w:val="007F1E58"/>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semiHidden/>
    <w:unhideWhenUsed/>
    <w:qFormat/>
    <w:rsid w:val="007F1E58"/>
    <w:pPr>
      <w:keepNext/>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semiHidden/>
    <w:unhideWhenUsed/>
    <w:qFormat/>
    <w:rsid w:val="007F1E58"/>
    <w:pPr>
      <w:spacing w:before="240" w:after="60"/>
      <w:outlineLvl w:val="4"/>
    </w:pPr>
    <w:rPr>
      <w:rFonts w:asciiTheme="minorHAnsi" w:eastAsiaTheme="minorEastAsia" w:hAnsiTheme="minorHAnsi" w:cstheme="minorBid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7C1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7C109A"/>
    <w:pPr>
      <w:tabs>
        <w:tab w:val="center" w:pos="4536"/>
        <w:tab w:val="right" w:pos="9072"/>
      </w:tabs>
    </w:pPr>
  </w:style>
  <w:style w:type="paragraph" w:styleId="Pieddepage">
    <w:name w:val="footer"/>
    <w:basedOn w:val="Normal"/>
    <w:link w:val="PieddepageCar"/>
    <w:uiPriority w:val="99"/>
    <w:rsid w:val="007C109A"/>
    <w:pPr>
      <w:tabs>
        <w:tab w:val="center" w:pos="4536"/>
        <w:tab w:val="right" w:pos="9072"/>
      </w:tabs>
    </w:pPr>
  </w:style>
  <w:style w:type="character" w:styleId="Numrodepage">
    <w:name w:val="page number"/>
    <w:basedOn w:val="Policepardfaut"/>
    <w:rsid w:val="007C109A"/>
  </w:style>
  <w:style w:type="character" w:customStyle="1" w:styleId="EmailStyle19">
    <w:name w:val="EmailStyle19"/>
    <w:basedOn w:val="Policepardfaut"/>
    <w:semiHidden/>
    <w:rsid w:val="00281849"/>
    <w:rPr>
      <w:rFonts w:ascii="Arial" w:hAnsi="Arial" w:cs="Arial"/>
      <w:color w:val="000080"/>
      <w:sz w:val="20"/>
      <w:szCs w:val="20"/>
    </w:rPr>
  </w:style>
  <w:style w:type="paragraph" w:styleId="Textedebulles">
    <w:name w:val="Balloon Text"/>
    <w:basedOn w:val="Normal"/>
    <w:link w:val="TextedebullesCar"/>
    <w:rsid w:val="00C2384F"/>
    <w:rPr>
      <w:rFonts w:ascii="Tahoma" w:hAnsi="Tahoma" w:cs="Tahoma"/>
      <w:sz w:val="16"/>
      <w:szCs w:val="16"/>
    </w:rPr>
  </w:style>
  <w:style w:type="character" w:customStyle="1" w:styleId="TextedebullesCar">
    <w:name w:val="Texte de bulles Car"/>
    <w:basedOn w:val="Policepardfaut"/>
    <w:link w:val="Textedebulles"/>
    <w:rsid w:val="00C2384F"/>
    <w:rPr>
      <w:rFonts w:ascii="Tahoma" w:hAnsi="Tahoma" w:cs="Tahoma"/>
      <w:sz w:val="16"/>
      <w:szCs w:val="16"/>
      <w:lang w:val="en-CA" w:eastAsia="fr-FR"/>
    </w:rPr>
  </w:style>
  <w:style w:type="character" w:customStyle="1" w:styleId="PieddepageCar">
    <w:name w:val="Pied de page Car"/>
    <w:basedOn w:val="Policepardfaut"/>
    <w:link w:val="Pieddepage"/>
    <w:uiPriority w:val="99"/>
    <w:rsid w:val="00B061AF"/>
    <w:rPr>
      <w:lang w:val="en-CA" w:eastAsia="fr-FR"/>
    </w:rPr>
  </w:style>
  <w:style w:type="character" w:customStyle="1" w:styleId="Titre3Car">
    <w:name w:val="Titre 3 Car"/>
    <w:basedOn w:val="Policepardfaut"/>
    <w:link w:val="Titre3"/>
    <w:rsid w:val="007F1E58"/>
    <w:rPr>
      <w:rFonts w:asciiTheme="majorHAnsi" w:eastAsiaTheme="majorEastAsia" w:hAnsiTheme="majorHAnsi" w:cstheme="majorBidi"/>
      <w:b/>
      <w:bCs/>
      <w:sz w:val="26"/>
      <w:szCs w:val="26"/>
      <w:lang w:val="en-CA" w:eastAsia="fr-FR"/>
    </w:rPr>
  </w:style>
  <w:style w:type="character" w:customStyle="1" w:styleId="Titre4Car">
    <w:name w:val="Titre 4 Car"/>
    <w:basedOn w:val="Policepardfaut"/>
    <w:link w:val="Titre4"/>
    <w:semiHidden/>
    <w:rsid w:val="007F1E58"/>
    <w:rPr>
      <w:rFonts w:asciiTheme="minorHAnsi" w:eastAsiaTheme="minorEastAsia" w:hAnsiTheme="minorHAnsi" w:cstheme="minorBidi"/>
      <w:b/>
      <w:bCs/>
      <w:sz w:val="28"/>
      <w:szCs w:val="28"/>
      <w:lang w:val="en-CA" w:eastAsia="fr-FR"/>
    </w:rPr>
  </w:style>
  <w:style w:type="character" w:customStyle="1" w:styleId="Titre5Car">
    <w:name w:val="Titre 5 Car"/>
    <w:basedOn w:val="Policepardfaut"/>
    <w:link w:val="Titre5"/>
    <w:semiHidden/>
    <w:rsid w:val="007F1E58"/>
    <w:rPr>
      <w:rFonts w:asciiTheme="minorHAnsi" w:eastAsiaTheme="minorEastAsia" w:hAnsiTheme="minorHAnsi" w:cstheme="minorBidi"/>
      <w:b/>
      <w:bCs/>
      <w:i/>
      <w:iCs/>
      <w:sz w:val="26"/>
      <w:szCs w:val="26"/>
      <w:lang w:val="en-CA" w:eastAsia="fr-FR"/>
    </w:rPr>
  </w:style>
  <w:style w:type="paragraph" w:customStyle="1" w:styleId="SpecNote">
    <w:name w:val="SpecNote"/>
    <w:basedOn w:val="Normal"/>
    <w:rsid w:val="007F1E58"/>
    <w:pPr>
      <w:pBdr>
        <w:top w:val="double" w:sz="6" w:space="1" w:color="0080FF"/>
        <w:left w:val="double" w:sz="6" w:space="1" w:color="0080FF"/>
        <w:bottom w:val="double" w:sz="6" w:space="1" w:color="0080FF"/>
        <w:right w:val="double" w:sz="6" w:space="1" w:color="0080FF"/>
      </w:pBdr>
    </w:pPr>
    <w:rPr>
      <w:i/>
      <w:vanish/>
      <w:color w:val="0080FF"/>
      <w:sz w:val="22"/>
      <w:szCs w:val="22"/>
      <w:lang w:eastAsia="en-US"/>
    </w:rPr>
  </w:style>
  <w:style w:type="paragraph" w:styleId="Paragraphedeliste">
    <w:name w:val="List Paragraph"/>
    <w:basedOn w:val="Normal"/>
    <w:uiPriority w:val="34"/>
    <w:qFormat/>
    <w:rsid w:val="00913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601A6-2937-4777-8F91-14226AB60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10</Pages>
  <Words>3891</Words>
  <Characters>21406</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Note technique</vt:lpstr>
    </vt:vector>
  </TitlesOfParts>
  <Company>Chantiers Chibougamau</Company>
  <LinksUpToDate>false</LinksUpToDate>
  <CharactersWithSpaces>25247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technique</dc:title>
  <dc:creator>Julie Frappier</dc:creator>
  <cp:lastModifiedBy>Louis-Philippe Dumont</cp:lastModifiedBy>
  <cp:revision>17</cp:revision>
  <cp:lastPrinted>2011-07-04T12:34:00Z</cp:lastPrinted>
  <dcterms:created xsi:type="dcterms:W3CDTF">2017-10-29T19:10:00Z</dcterms:created>
  <dcterms:modified xsi:type="dcterms:W3CDTF">2018-11-19T23:07:00Z</dcterms:modified>
</cp:coreProperties>
</file>